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4178A" w14:textId="77777777" w:rsidR="005E1A47" w:rsidRPr="004E747E" w:rsidRDefault="005E1A47" w:rsidP="00C71F69">
      <w:pPr>
        <w:tabs>
          <w:tab w:val="left" w:pos="8221"/>
        </w:tabs>
        <w:spacing w:line="288" w:lineRule="auto"/>
        <w:jc w:val="center"/>
        <w:rPr>
          <w:rFonts w:ascii="Arial Narrow" w:hAnsi="Arial Narrow" w:cs="Arial"/>
          <w:b/>
          <w:sz w:val="18"/>
          <w:szCs w:val="18"/>
          <w:u w:val="single"/>
        </w:rPr>
      </w:pPr>
    </w:p>
    <w:p w14:paraId="6A22C19C" w14:textId="5FC59378" w:rsidR="00504C64" w:rsidRPr="00504C64" w:rsidRDefault="00504C64" w:rsidP="00504C64">
      <w:pPr>
        <w:spacing w:line="276" w:lineRule="auto"/>
        <w:ind w:left="4962" w:hanging="4678"/>
        <w:jc w:val="center"/>
        <w:rPr>
          <w:rFonts w:ascii="Arial Narrow" w:hAnsi="Arial Narrow" w:cs="Arial"/>
          <w:b/>
          <w:sz w:val="23"/>
          <w:szCs w:val="23"/>
          <w:u w:val="single"/>
        </w:rPr>
      </w:pPr>
      <w:r w:rsidRPr="00504C64">
        <w:rPr>
          <w:rFonts w:ascii="Arial Narrow" w:hAnsi="Arial Narrow" w:cs="Arial"/>
          <w:b/>
          <w:sz w:val="23"/>
          <w:szCs w:val="23"/>
          <w:u w:val="single"/>
        </w:rPr>
        <w:t xml:space="preserve">- RESOLUÇÃO </w:t>
      </w:r>
      <w:r w:rsidR="006C7719">
        <w:rPr>
          <w:rFonts w:ascii="Arial Narrow" w:hAnsi="Arial Narrow" w:cs="Arial"/>
          <w:b/>
          <w:sz w:val="23"/>
          <w:szCs w:val="23"/>
          <w:u w:val="single"/>
        </w:rPr>
        <w:t xml:space="preserve">Nº. 13430/23 </w:t>
      </w:r>
      <w:r w:rsidRPr="00504C64">
        <w:rPr>
          <w:rFonts w:ascii="Arial Narrow" w:hAnsi="Arial Narrow" w:cs="Arial"/>
          <w:b/>
          <w:sz w:val="23"/>
          <w:szCs w:val="23"/>
          <w:u w:val="single"/>
        </w:rPr>
        <w:t>-</w:t>
      </w:r>
    </w:p>
    <w:p w14:paraId="526A7482" w14:textId="77777777" w:rsidR="00504C64" w:rsidRDefault="00504C64" w:rsidP="00504C64">
      <w:pPr>
        <w:spacing w:line="276" w:lineRule="auto"/>
        <w:ind w:left="4962"/>
        <w:jc w:val="both"/>
        <w:rPr>
          <w:rFonts w:ascii="Arial Narrow" w:hAnsi="Arial Narrow" w:cs="Arial"/>
          <w:sz w:val="23"/>
          <w:szCs w:val="23"/>
        </w:rPr>
      </w:pPr>
    </w:p>
    <w:p w14:paraId="597B6981" w14:textId="2914ADFF" w:rsidR="00504C64" w:rsidRDefault="00216C41" w:rsidP="00216C41">
      <w:pPr>
        <w:spacing w:line="276" w:lineRule="auto"/>
        <w:ind w:left="552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3"/>
          <w:szCs w:val="23"/>
        </w:rPr>
        <w:t xml:space="preserve">APROVA O PROGRAMA DE TRABALHO DO SESC PARANÁ PARA O EXERCÍCIO DE 2024. </w:t>
      </w:r>
    </w:p>
    <w:p w14:paraId="22DD3165" w14:textId="77777777" w:rsidR="00504C64" w:rsidRPr="00BF7919" w:rsidRDefault="00504C64" w:rsidP="00504C64">
      <w:pPr>
        <w:ind w:firstLine="284"/>
        <w:jc w:val="both"/>
        <w:rPr>
          <w:rFonts w:ascii="Arial Narrow" w:hAnsi="Arial Narrow" w:cs="Arial"/>
          <w:sz w:val="22"/>
          <w:szCs w:val="22"/>
        </w:rPr>
      </w:pPr>
    </w:p>
    <w:p w14:paraId="6E8B5054" w14:textId="77777777" w:rsid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  <w:r w:rsidRPr="00504C64">
        <w:rPr>
          <w:rFonts w:ascii="Arial Narrow" w:hAnsi="Arial Narrow" w:cs="Arial"/>
          <w:sz w:val="23"/>
          <w:szCs w:val="23"/>
        </w:rPr>
        <w:t>O CONSELHO REGIONAL DO SERVIÇO SOCIAL DO COMÉRCIO – SESC, ADMINISTRAÇÃO REGIONAL NO ESTADO DO PARANÁ, NO EXERCÍCIO DE SUAS ATRIBUIÇÕES REGULAMENTARES E REGIMENTAIS,</w:t>
      </w:r>
    </w:p>
    <w:p w14:paraId="45ABBF85" w14:textId="77777777" w:rsidR="00504C64" w:rsidRP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</w:p>
    <w:p w14:paraId="12F08C33" w14:textId="04E8F311" w:rsidR="00504C64" w:rsidRP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  <w:proofErr w:type="gramStart"/>
      <w:r w:rsidRPr="00504C64">
        <w:rPr>
          <w:rFonts w:ascii="Arial Narrow" w:hAnsi="Arial Narrow" w:cs="Arial"/>
          <w:b/>
          <w:sz w:val="23"/>
          <w:szCs w:val="23"/>
        </w:rPr>
        <w:t>considerando</w:t>
      </w:r>
      <w:proofErr w:type="gramEnd"/>
      <w:r w:rsidRPr="00504C64">
        <w:rPr>
          <w:rFonts w:ascii="Arial Narrow" w:hAnsi="Arial Narrow" w:cs="Arial"/>
          <w:sz w:val="23"/>
          <w:szCs w:val="23"/>
        </w:rPr>
        <w:t xml:space="preserve"> </w:t>
      </w:r>
      <w:r w:rsidR="00216C41" w:rsidRPr="00216C41">
        <w:rPr>
          <w:rFonts w:ascii="Arial Narrow" w:hAnsi="Arial Narrow" w:cs="Arial"/>
          <w:sz w:val="23"/>
          <w:szCs w:val="23"/>
        </w:rPr>
        <w:t>que o planejamento é fator essencial ao alcance dos objetivos, metas e indicadores estratégicos da Entidade, permitindo o aperfeiçoamento do trabalho e da ação programática, as quais se respaldam nas diretrizes nacionais e no plano estratégico do Regional para o quinquênio 2022-2026;</w:t>
      </w:r>
    </w:p>
    <w:p w14:paraId="313F44F0" w14:textId="77777777" w:rsidR="00504C64" w:rsidRP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</w:p>
    <w:p w14:paraId="63447ECE" w14:textId="3D29D747" w:rsidR="00504C64" w:rsidRP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  <w:proofErr w:type="gramStart"/>
      <w:r w:rsidRPr="00504C64">
        <w:rPr>
          <w:rFonts w:ascii="Arial Narrow" w:hAnsi="Arial Narrow" w:cs="Arial"/>
          <w:b/>
          <w:sz w:val="23"/>
          <w:szCs w:val="23"/>
        </w:rPr>
        <w:t>considerando</w:t>
      </w:r>
      <w:proofErr w:type="gramEnd"/>
      <w:r w:rsidRPr="00504C64">
        <w:rPr>
          <w:rFonts w:ascii="Arial Narrow" w:hAnsi="Arial Narrow" w:cs="Arial"/>
          <w:sz w:val="23"/>
          <w:szCs w:val="23"/>
        </w:rPr>
        <w:t xml:space="preserve"> </w:t>
      </w:r>
      <w:r w:rsidR="00216C41" w:rsidRPr="00216C41">
        <w:rPr>
          <w:rFonts w:ascii="Arial Narrow" w:hAnsi="Arial Narrow" w:cs="Arial"/>
          <w:sz w:val="23"/>
          <w:szCs w:val="23"/>
        </w:rPr>
        <w:t>que compete ao Conselho Regional aprovar o programa de trabalho e o orçamento do Sesc, conforme o disposto nas alíneas “d” e “f” do Art. 25 do Regulamento do Sesc, aprovado pelo Decreto nº 61.836, de 05 de dezembro de 1.967;</w:t>
      </w:r>
    </w:p>
    <w:p w14:paraId="55C199F3" w14:textId="77777777" w:rsidR="00504C64" w:rsidRP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</w:p>
    <w:p w14:paraId="7F3BD571" w14:textId="06DA5A1D" w:rsid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  <w:proofErr w:type="gramStart"/>
      <w:r w:rsidRPr="00504C64">
        <w:rPr>
          <w:rFonts w:ascii="Arial Narrow" w:hAnsi="Arial Narrow" w:cs="Arial"/>
          <w:b/>
          <w:sz w:val="23"/>
          <w:szCs w:val="23"/>
        </w:rPr>
        <w:t>considerando</w:t>
      </w:r>
      <w:proofErr w:type="gramEnd"/>
      <w:r w:rsidRPr="00504C64">
        <w:rPr>
          <w:rFonts w:ascii="Arial Narrow" w:hAnsi="Arial Narrow" w:cs="Arial"/>
          <w:sz w:val="23"/>
          <w:szCs w:val="23"/>
        </w:rPr>
        <w:t xml:space="preserve"> </w:t>
      </w:r>
      <w:r w:rsidR="00A13B1C">
        <w:rPr>
          <w:rFonts w:ascii="Arial Narrow" w:hAnsi="Arial Narrow" w:cs="Arial"/>
          <w:sz w:val="23"/>
          <w:szCs w:val="23"/>
        </w:rPr>
        <w:t>o disposto no a</w:t>
      </w:r>
      <w:r w:rsidR="00216C41" w:rsidRPr="00216C41">
        <w:rPr>
          <w:rFonts w:ascii="Arial Narrow" w:hAnsi="Arial Narrow" w:cs="Arial"/>
          <w:sz w:val="23"/>
          <w:szCs w:val="23"/>
        </w:rPr>
        <w:t xml:space="preserve">rt. 15 parágrafo 3º do CODECO – Código de Contabilidade e Orçamento, Resolução 1.540/2022 do Departamento Nacional, sobre a mobilização de saldos </w:t>
      </w:r>
      <w:r w:rsidR="006C7719">
        <w:rPr>
          <w:rFonts w:ascii="Arial Narrow" w:hAnsi="Arial Narrow" w:cs="Arial"/>
          <w:sz w:val="23"/>
          <w:szCs w:val="23"/>
        </w:rPr>
        <w:t>de recursos dos anos anteriores;</w:t>
      </w:r>
      <w:bookmarkStart w:id="0" w:name="_GoBack"/>
      <w:bookmarkEnd w:id="0"/>
    </w:p>
    <w:p w14:paraId="39B74234" w14:textId="77777777" w:rsidR="006C7719" w:rsidRDefault="006C7719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</w:p>
    <w:p w14:paraId="65948B8F" w14:textId="58D309A1" w:rsidR="006C7719" w:rsidRDefault="006C7719" w:rsidP="006C7719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  <w:proofErr w:type="gramStart"/>
      <w:r w:rsidRPr="00504C64">
        <w:rPr>
          <w:rFonts w:ascii="Arial Narrow" w:hAnsi="Arial Narrow" w:cs="Arial"/>
          <w:b/>
          <w:sz w:val="23"/>
          <w:szCs w:val="23"/>
        </w:rPr>
        <w:t>considerando</w:t>
      </w:r>
      <w:proofErr w:type="gramEnd"/>
      <w:r w:rsidRPr="00504C64">
        <w:rPr>
          <w:rFonts w:ascii="Arial Narrow" w:hAnsi="Arial Narrow" w:cs="Arial"/>
          <w:sz w:val="23"/>
          <w:szCs w:val="23"/>
        </w:rPr>
        <w:t xml:space="preserve"> </w:t>
      </w:r>
      <w:r>
        <w:rPr>
          <w:rFonts w:ascii="Arial Narrow" w:hAnsi="Arial Narrow" w:cs="Arial"/>
          <w:sz w:val="23"/>
          <w:szCs w:val="23"/>
        </w:rPr>
        <w:t xml:space="preserve">o </w:t>
      </w:r>
      <w:r>
        <w:rPr>
          <w:rFonts w:ascii="Arial Narrow" w:hAnsi="Arial Narrow" w:cs="Arial"/>
          <w:sz w:val="23"/>
          <w:szCs w:val="23"/>
        </w:rPr>
        <w:t>decidido na 838ª Reunião do Conselho Regional do Sesc Paraná, realizada no dia 27 de outubro de 2023.</w:t>
      </w:r>
    </w:p>
    <w:p w14:paraId="6304E6DC" w14:textId="77777777" w:rsid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</w:p>
    <w:p w14:paraId="4E196F1F" w14:textId="77777777" w:rsidR="00504C64" w:rsidRP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  <w:r w:rsidRPr="00504C64">
        <w:rPr>
          <w:rFonts w:ascii="Arial Narrow" w:hAnsi="Arial Narrow" w:cs="Arial"/>
          <w:sz w:val="23"/>
          <w:szCs w:val="23"/>
        </w:rPr>
        <w:t>RESOLVE,</w:t>
      </w:r>
    </w:p>
    <w:p w14:paraId="51C682CF" w14:textId="77777777" w:rsidR="00A017CC" w:rsidRPr="00504C64" w:rsidRDefault="00A017CC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</w:p>
    <w:p w14:paraId="73537F90" w14:textId="4A00A08A" w:rsid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bCs/>
          <w:snapToGrid w:val="0"/>
          <w:sz w:val="23"/>
          <w:szCs w:val="23"/>
        </w:rPr>
      </w:pPr>
      <w:r w:rsidRPr="00504C64">
        <w:rPr>
          <w:rFonts w:ascii="Arial Narrow" w:hAnsi="Arial Narrow" w:cs="Arial"/>
          <w:b/>
          <w:bCs/>
          <w:snapToGrid w:val="0"/>
          <w:sz w:val="23"/>
          <w:szCs w:val="23"/>
        </w:rPr>
        <w:t>Art. 1.º</w:t>
      </w:r>
      <w:r w:rsidR="002F5879">
        <w:rPr>
          <w:rFonts w:ascii="Arial Narrow" w:hAnsi="Arial Narrow" w:cs="Arial"/>
          <w:b/>
          <w:bCs/>
          <w:snapToGrid w:val="0"/>
          <w:sz w:val="23"/>
          <w:szCs w:val="23"/>
        </w:rPr>
        <w:t xml:space="preserve"> </w:t>
      </w:r>
      <w:r w:rsidR="002F5879" w:rsidRPr="002F5879">
        <w:rPr>
          <w:rFonts w:ascii="Arial Narrow" w:hAnsi="Arial Narrow" w:cs="Arial"/>
          <w:bCs/>
          <w:snapToGrid w:val="0"/>
          <w:sz w:val="23"/>
          <w:szCs w:val="23"/>
        </w:rPr>
        <w:t>-</w:t>
      </w:r>
      <w:r w:rsidR="002F5879">
        <w:rPr>
          <w:rFonts w:ascii="Arial Narrow" w:hAnsi="Arial Narrow" w:cs="Arial"/>
          <w:b/>
          <w:bCs/>
          <w:snapToGrid w:val="0"/>
          <w:sz w:val="23"/>
          <w:szCs w:val="23"/>
        </w:rPr>
        <w:t xml:space="preserve"> </w:t>
      </w:r>
      <w:r w:rsidR="00216C41">
        <w:rPr>
          <w:rFonts w:ascii="Arial Narrow" w:hAnsi="Arial Narrow" w:cs="Arial"/>
          <w:bCs/>
          <w:snapToGrid w:val="0"/>
          <w:sz w:val="23"/>
          <w:szCs w:val="23"/>
        </w:rPr>
        <w:t>APROVAR</w:t>
      </w:r>
      <w:r w:rsidR="00216C41" w:rsidRPr="00216C41">
        <w:rPr>
          <w:rFonts w:ascii="Arial Narrow" w:hAnsi="Arial Narrow" w:cs="Arial"/>
          <w:bCs/>
          <w:snapToGrid w:val="0"/>
          <w:sz w:val="23"/>
          <w:szCs w:val="23"/>
        </w:rPr>
        <w:t xml:space="preserve"> o </w:t>
      </w:r>
      <w:r w:rsidR="00216C41" w:rsidRPr="00C23A1F">
        <w:rPr>
          <w:rFonts w:ascii="Arial Narrow" w:hAnsi="Arial Narrow" w:cs="Arial"/>
          <w:bCs/>
          <w:snapToGrid w:val="0"/>
          <w:sz w:val="23"/>
          <w:szCs w:val="23"/>
        </w:rPr>
        <w:t>Programa de Trabalho da Administração Regional do Serv</w:t>
      </w:r>
      <w:r w:rsidR="001A66C3" w:rsidRPr="00C23A1F">
        <w:rPr>
          <w:rFonts w:ascii="Arial Narrow" w:hAnsi="Arial Narrow" w:cs="Arial"/>
          <w:bCs/>
          <w:snapToGrid w:val="0"/>
          <w:sz w:val="23"/>
          <w:szCs w:val="23"/>
        </w:rPr>
        <w:t xml:space="preserve">iço Social do Comércio – </w:t>
      </w:r>
      <w:proofErr w:type="gramStart"/>
      <w:r w:rsidR="001A66C3" w:rsidRPr="00C23A1F">
        <w:rPr>
          <w:rFonts w:ascii="Arial Narrow" w:hAnsi="Arial Narrow" w:cs="Arial"/>
          <w:bCs/>
          <w:snapToGrid w:val="0"/>
          <w:sz w:val="23"/>
          <w:szCs w:val="23"/>
        </w:rPr>
        <w:t>Sesc</w:t>
      </w:r>
      <w:proofErr w:type="gramEnd"/>
      <w:r w:rsidR="001A66C3" w:rsidRPr="00C23A1F">
        <w:rPr>
          <w:rFonts w:ascii="Arial Narrow" w:hAnsi="Arial Narrow" w:cs="Arial"/>
          <w:bCs/>
          <w:snapToGrid w:val="0"/>
          <w:sz w:val="23"/>
          <w:szCs w:val="23"/>
        </w:rPr>
        <w:t xml:space="preserve">, </w:t>
      </w:r>
      <w:r w:rsidR="00216C41" w:rsidRPr="00C23A1F">
        <w:rPr>
          <w:rFonts w:ascii="Arial Narrow" w:hAnsi="Arial Narrow" w:cs="Arial"/>
          <w:bCs/>
          <w:snapToGrid w:val="0"/>
          <w:sz w:val="23"/>
          <w:szCs w:val="23"/>
        </w:rPr>
        <w:t>no Estado do Paraná</w:t>
      </w:r>
      <w:r w:rsidR="000E4468">
        <w:rPr>
          <w:rFonts w:ascii="Arial Narrow" w:hAnsi="Arial Narrow" w:cs="Arial"/>
          <w:bCs/>
          <w:snapToGrid w:val="0"/>
          <w:sz w:val="23"/>
          <w:szCs w:val="23"/>
        </w:rPr>
        <w:t xml:space="preserve">, </w:t>
      </w:r>
      <w:r w:rsidR="00216C41" w:rsidRPr="00216C41">
        <w:rPr>
          <w:rFonts w:ascii="Arial Narrow" w:hAnsi="Arial Narrow" w:cs="Arial"/>
          <w:bCs/>
          <w:snapToGrid w:val="0"/>
          <w:sz w:val="23"/>
          <w:szCs w:val="23"/>
        </w:rPr>
        <w:t>para o exercício de 2024 e abertura de crédito orçamentário, totalizando R$ 602.077.189,00 (seiscentos e dois milhões, setenta e sete mil, cento e oitenta e nove reais), condicionando sua realização às disponibilidades financeiras da Entidade,</w:t>
      </w:r>
      <w:r w:rsidR="000E4468">
        <w:rPr>
          <w:rFonts w:ascii="Arial Narrow" w:hAnsi="Arial Narrow" w:cs="Arial"/>
          <w:bCs/>
          <w:snapToGrid w:val="0"/>
          <w:sz w:val="23"/>
          <w:szCs w:val="23"/>
        </w:rPr>
        <w:t xml:space="preserve"> conforme distribuição a seguir: </w:t>
      </w:r>
    </w:p>
    <w:p w14:paraId="002570D6" w14:textId="77777777" w:rsidR="00216C41" w:rsidRDefault="00216C41" w:rsidP="00A017CC">
      <w:pPr>
        <w:tabs>
          <w:tab w:val="left" w:pos="142"/>
        </w:tabs>
        <w:spacing w:line="276" w:lineRule="auto"/>
        <w:ind w:left="426" w:firstLine="992"/>
        <w:jc w:val="both"/>
        <w:rPr>
          <w:rFonts w:ascii="Arial Narrow" w:hAnsi="Arial Narrow" w:cs="Arial"/>
          <w:bCs/>
          <w:snapToGrid w:val="0"/>
          <w:sz w:val="23"/>
          <w:szCs w:val="23"/>
        </w:rPr>
      </w:pPr>
    </w:p>
    <w:tbl>
      <w:tblPr>
        <w:tblW w:w="9048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4"/>
        <w:gridCol w:w="2914"/>
      </w:tblGrid>
      <w:tr w:rsidR="00AF20EC" w:rsidRPr="00AF20EC" w14:paraId="0C26F238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6666" w14:textId="77777777" w:rsidR="00AF20EC" w:rsidRPr="00AF20EC" w:rsidRDefault="00AF20EC" w:rsidP="00A017CC">
            <w:pPr>
              <w:ind w:left="1221"/>
              <w:jc w:val="center"/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bookmarkStart w:id="1" w:name="OLE_LINK1" w:colFirst="1" w:colLast="1"/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ESPECIFICAÇÃO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3146" w14:textId="4485B2DE" w:rsidR="00AF20EC" w:rsidRPr="00AF20EC" w:rsidRDefault="00AF20EC" w:rsidP="00903E2E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R$</w:t>
            </w:r>
            <w:r w:rsidR="00903E2E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1</w:t>
            </w:r>
            <w:r w:rsidR="001F6941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,00</w:t>
            </w:r>
          </w:p>
        </w:tc>
      </w:tr>
      <w:tr w:rsidR="00AF20EC" w:rsidRPr="00AF20EC" w14:paraId="6F15A916" w14:textId="77777777" w:rsidTr="00A017CC">
        <w:trPr>
          <w:trHeight w:val="330"/>
          <w:jc w:val="right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71321" w14:textId="77777777" w:rsidR="00AF20EC" w:rsidRPr="00AF20EC" w:rsidRDefault="00AF20EC" w:rsidP="004051A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bookmarkStart w:id="2" w:name="RANGE!A2"/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3.0.00.00 DESPESAS CORRENTES</w:t>
            </w:r>
            <w:bookmarkEnd w:id="2"/>
          </w:p>
        </w:tc>
      </w:tr>
      <w:tr w:rsidR="00AF20EC" w:rsidRPr="00AF20EC" w14:paraId="234EB38B" w14:textId="77777777" w:rsidTr="00A017CC">
        <w:trPr>
          <w:trHeight w:val="330"/>
          <w:jc w:val="right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49180" w14:textId="77777777" w:rsidR="00AF20EC" w:rsidRPr="00AF20EC" w:rsidRDefault="00AF20EC" w:rsidP="004051A7">
            <w:pPr>
              <w:jc w:val="both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3.1.00.00 Pessoal e Encargos Sociais</w:t>
            </w:r>
          </w:p>
        </w:tc>
      </w:tr>
      <w:tr w:rsidR="00AF20EC" w:rsidRPr="00AF20EC" w14:paraId="52D13BCE" w14:textId="77777777" w:rsidTr="00A017CC">
        <w:trPr>
          <w:trHeight w:val="330"/>
          <w:jc w:val="right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A9F62" w14:textId="77777777" w:rsidR="00AF20EC" w:rsidRPr="00AF20EC" w:rsidRDefault="00AF20EC" w:rsidP="004051A7">
            <w:pPr>
              <w:jc w:val="both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3.1.90.00 Aplicações Diretas</w:t>
            </w:r>
          </w:p>
        </w:tc>
      </w:tr>
      <w:tr w:rsidR="00AF20EC" w:rsidRPr="00AF20EC" w14:paraId="68F174CA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396F" w14:textId="77777777" w:rsidR="00AF20EC" w:rsidRPr="00AF20EC" w:rsidRDefault="00AF20EC" w:rsidP="004051A7">
            <w:pPr>
              <w:jc w:val="both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3.1.90.11 Vencimentos e Vantagens Fixas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2ADE" w14:textId="02978AAD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130.366.777,00</w:t>
            </w:r>
          </w:p>
        </w:tc>
      </w:tr>
      <w:tr w:rsidR="00AF20EC" w:rsidRPr="00AF20EC" w14:paraId="33A280C6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6A30" w14:textId="77777777" w:rsidR="00AF20EC" w:rsidRPr="00AF20EC" w:rsidRDefault="00AF20EC" w:rsidP="004051A7">
            <w:pPr>
              <w:jc w:val="both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3.1.90.13 Obrigações Patronais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7022" w14:textId="0AAFC506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proofErr w:type="gramStart"/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</w:t>
            </w:r>
            <w:proofErr w:type="gramEnd"/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41.717.395,00</w:t>
            </w:r>
          </w:p>
        </w:tc>
      </w:tr>
      <w:tr w:rsidR="00AF20EC" w:rsidRPr="00AF20EC" w14:paraId="227FF433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FD26" w14:textId="77777777" w:rsidR="00AF20EC" w:rsidRPr="00AF20EC" w:rsidRDefault="00AF20EC" w:rsidP="004051A7">
            <w:pPr>
              <w:jc w:val="both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3.1.90.16 Outras Despesas Variáveis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971C" w14:textId="1426372C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2.900.000,00</w:t>
            </w:r>
          </w:p>
        </w:tc>
      </w:tr>
      <w:tr w:rsidR="00AF20EC" w:rsidRPr="00AF20EC" w14:paraId="3F173A59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1901" w14:textId="77777777" w:rsidR="00AF20EC" w:rsidRPr="00AF20EC" w:rsidRDefault="00AF20EC" w:rsidP="004051A7">
            <w:pPr>
              <w:jc w:val="both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3.1.90.91 Sentenças </w:t>
            </w:r>
            <w:proofErr w:type="gramStart"/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Judiciais - Pessoal</w:t>
            </w:r>
            <w:proofErr w:type="gramEnd"/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e Encargos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F1FD" w14:textId="6C282DEC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4.000.000,00</w:t>
            </w:r>
          </w:p>
        </w:tc>
      </w:tr>
      <w:tr w:rsidR="00AF20EC" w:rsidRPr="00AF20EC" w14:paraId="7CD622DF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2E16" w14:textId="77777777" w:rsidR="00AF20EC" w:rsidRPr="00AF20EC" w:rsidRDefault="00AF20EC" w:rsidP="004051A7">
            <w:pPr>
              <w:jc w:val="both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3.1.90.94 Indenizações e Restituições Trabalhistas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0651" w14:textId="640342D7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5.375.979,00</w:t>
            </w:r>
          </w:p>
        </w:tc>
      </w:tr>
      <w:tr w:rsidR="00AF20EC" w:rsidRPr="00AF20EC" w14:paraId="54DB65A9" w14:textId="77777777" w:rsidTr="00A017CC">
        <w:trPr>
          <w:trHeight w:val="330"/>
          <w:jc w:val="right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4AFDC" w14:textId="77777777" w:rsidR="00AF20EC" w:rsidRPr="00AF20EC" w:rsidRDefault="00AF20EC" w:rsidP="004051A7">
            <w:pPr>
              <w:jc w:val="both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3.3.00.00 Outras Despesas Correntes</w:t>
            </w:r>
          </w:p>
        </w:tc>
      </w:tr>
      <w:tr w:rsidR="00AF20EC" w:rsidRPr="00AF20EC" w14:paraId="174497AC" w14:textId="77777777" w:rsidTr="00A017CC">
        <w:trPr>
          <w:trHeight w:val="330"/>
          <w:jc w:val="right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7DCF5" w14:textId="77777777" w:rsidR="00AF20EC" w:rsidRPr="00AF20EC" w:rsidRDefault="00AF20EC" w:rsidP="004051A7">
            <w:pPr>
              <w:jc w:val="both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3.3.50.00 Transferências a Instituições Privadas Sem Fins Lucrativos</w:t>
            </w:r>
          </w:p>
        </w:tc>
      </w:tr>
      <w:tr w:rsidR="00AF20EC" w:rsidRPr="00AF20EC" w14:paraId="5D12FE4C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4DEB" w14:textId="0163A347" w:rsidR="00AF20EC" w:rsidRPr="00AF20EC" w:rsidRDefault="00AF20EC" w:rsidP="00A017C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lastRenderedPageBreak/>
              <w:t>3.3.50.41 Contribuições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FF32" w14:textId="2053922A" w:rsidR="00AF20EC" w:rsidRPr="00AF20EC" w:rsidRDefault="00AF20EC" w:rsidP="00684658">
            <w:pPr>
              <w:jc w:val="both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proofErr w:type="gramStart"/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</w:t>
            </w:r>
            <w:proofErr w:type="gramEnd"/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10.077.683,00</w:t>
            </w:r>
          </w:p>
        </w:tc>
      </w:tr>
      <w:tr w:rsidR="00AF20EC" w:rsidRPr="00AF20EC" w14:paraId="2BE490DA" w14:textId="77777777" w:rsidTr="00A017CC">
        <w:trPr>
          <w:trHeight w:val="330"/>
          <w:jc w:val="right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2A158" w14:textId="77777777" w:rsidR="00AF20EC" w:rsidRPr="00AF20EC" w:rsidRDefault="00AF20EC" w:rsidP="00A017C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3.3.90.00 Aplicações Diretas</w:t>
            </w:r>
          </w:p>
        </w:tc>
      </w:tr>
      <w:tr w:rsidR="00AF20EC" w:rsidRPr="00AF20EC" w14:paraId="458490E4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B38A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3.3.90.14 Diárias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A5C0" w14:textId="717E9629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3.056.115,00</w:t>
            </w:r>
          </w:p>
        </w:tc>
      </w:tr>
      <w:tr w:rsidR="00AF20EC" w:rsidRPr="00AF20EC" w14:paraId="1060475D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4203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3.3.90.30 Material de Consumo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35FE" w14:textId="4914CB97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proofErr w:type="gramStart"/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</w:t>
            </w:r>
            <w:r w:rsidR="00DF1D43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proofErr w:type="gramEnd"/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57.099.924,00</w:t>
            </w:r>
          </w:p>
        </w:tc>
      </w:tr>
      <w:tr w:rsidR="00AF20EC" w:rsidRPr="00AF20EC" w14:paraId="0A05D79D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7873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3.3.90.33 Passagens e Despesas com Locomoção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C06C" w14:textId="411B250F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4.379.411,00</w:t>
            </w:r>
          </w:p>
        </w:tc>
      </w:tr>
      <w:tr w:rsidR="00AF20EC" w:rsidRPr="00AF20EC" w14:paraId="2BDEC84F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567D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3.3.90.36 Outros Serviços de Terceiros - Pessoa Física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B294" w14:textId="49697515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5.759.021,00</w:t>
            </w:r>
          </w:p>
        </w:tc>
      </w:tr>
      <w:tr w:rsidR="00AF20EC" w:rsidRPr="00AF20EC" w14:paraId="16E88CDA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51F2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3.3.90.37 Locação de Mão de Obra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8330" w14:textId="6DBD8F27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proofErr w:type="gramStart"/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</w:t>
            </w:r>
            <w:proofErr w:type="gramEnd"/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27.576.283,00</w:t>
            </w:r>
          </w:p>
        </w:tc>
      </w:tr>
      <w:tr w:rsidR="00AF20EC" w:rsidRPr="00AF20EC" w14:paraId="6CC34511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3473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3.3.90.39 </w:t>
            </w:r>
            <w:proofErr w:type="gramStart"/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Outros Serviços de Terceiros - Pessoa Jurídica</w:t>
            </w:r>
            <w:proofErr w:type="gram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14E4" w14:textId="4634C537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139.282.832,00</w:t>
            </w:r>
          </w:p>
        </w:tc>
      </w:tr>
      <w:tr w:rsidR="00AF20EC" w:rsidRPr="00AF20EC" w14:paraId="516AF4F3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A001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3.3.90.47 Obrigações Tributárias e Contributivas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FF89" w14:textId="3DD33D84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="00DF1D43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500.000,00</w:t>
            </w:r>
          </w:p>
        </w:tc>
      </w:tr>
      <w:tr w:rsidR="00AF20EC" w:rsidRPr="00AF20EC" w14:paraId="7424B844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E160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3.3.90.91 Sentenças Judiciais - Outras Despesas Correntes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436" w14:textId="6BEBCCBD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="00DF1D43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1.500.000,00</w:t>
            </w:r>
          </w:p>
        </w:tc>
      </w:tr>
      <w:tr w:rsidR="00AF20EC" w:rsidRPr="00AF20EC" w14:paraId="4C261AF0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01F0" w14:textId="77777777" w:rsidR="00AF20EC" w:rsidRPr="00AF20EC" w:rsidRDefault="00AF20EC" w:rsidP="00AF20EC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TOTAL DESPESAS</w:t>
            </w:r>
            <w:proofErr w:type="gramEnd"/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 xml:space="preserve"> CORRENTES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2A21" w14:textId="716C30C5" w:rsidR="00AF20EC" w:rsidRPr="00AF20EC" w:rsidRDefault="00AF20EC" w:rsidP="00684658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433.591.420,00</w:t>
            </w:r>
          </w:p>
        </w:tc>
      </w:tr>
      <w:tr w:rsidR="00AF20EC" w:rsidRPr="00AF20EC" w14:paraId="0F3F0EF0" w14:textId="77777777" w:rsidTr="00A017CC">
        <w:trPr>
          <w:trHeight w:val="330"/>
          <w:jc w:val="right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5934" w14:textId="77777777" w:rsidR="00AF20EC" w:rsidRPr="00AF20EC" w:rsidRDefault="00AF20EC" w:rsidP="00AF20EC">
            <w:pPr>
              <w:jc w:val="center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</w:p>
        </w:tc>
      </w:tr>
      <w:tr w:rsidR="00AF20EC" w:rsidRPr="00AF20EC" w14:paraId="2E077E80" w14:textId="77777777" w:rsidTr="00A017CC">
        <w:trPr>
          <w:trHeight w:val="330"/>
          <w:jc w:val="right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C829" w14:textId="77777777" w:rsidR="00AF20EC" w:rsidRPr="00AF20EC" w:rsidRDefault="00AF20EC" w:rsidP="00AF20EC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 xml:space="preserve">4.0.00.00 DESPESAS DE CAPITAL </w:t>
            </w:r>
          </w:p>
        </w:tc>
      </w:tr>
      <w:tr w:rsidR="00AF20EC" w:rsidRPr="00AF20EC" w14:paraId="607F2EB2" w14:textId="77777777" w:rsidTr="00A017CC">
        <w:trPr>
          <w:trHeight w:val="330"/>
          <w:jc w:val="right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B16A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4.4.00.00 Investimentos</w:t>
            </w:r>
          </w:p>
        </w:tc>
      </w:tr>
      <w:tr w:rsidR="00AF20EC" w:rsidRPr="00AF20EC" w14:paraId="55FF3B2F" w14:textId="77777777" w:rsidTr="00A017CC">
        <w:trPr>
          <w:trHeight w:val="330"/>
          <w:jc w:val="right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5C93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4.4.90.00 Aplicações Diretas</w:t>
            </w:r>
          </w:p>
        </w:tc>
      </w:tr>
      <w:tr w:rsidR="00AF20EC" w:rsidRPr="00AF20EC" w14:paraId="6FC4ACF1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545D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4.4.90.51 Obras e Instalações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48E7" w14:textId="5E97DE2A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127.046.000,00</w:t>
            </w:r>
          </w:p>
        </w:tc>
      </w:tr>
      <w:tr w:rsidR="00AF20EC" w:rsidRPr="00AF20EC" w14:paraId="2B36CDD2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9063" w14:textId="77777777" w:rsidR="00AF20EC" w:rsidRPr="00AF20EC" w:rsidRDefault="00AF20EC" w:rsidP="00AF20EC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4.4.90.52 Equipamentos e Material Permanente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031B" w14:textId="1BDCAFD5" w:rsidR="00AF20EC" w:rsidRPr="00AF20EC" w:rsidRDefault="00AF20E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="00F34F72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Pr="00AF20EC">
              <w:rPr>
                <w:rFonts w:ascii="Arial Narrow" w:hAnsi="Arial Narrow" w:cs="Calibri"/>
                <w:color w:val="000000"/>
                <w:sz w:val="23"/>
                <w:szCs w:val="23"/>
              </w:rPr>
              <w:t>41.439.769,00</w:t>
            </w:r>
          </w:p>
        </w:tc>
      </w:tr>
      <w:tr w:rsidR="00AF20EC" w:rsidRPr="00AF20EC" w14:paraId="1B240C1E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AECD" w14:textId="77777777" w:rsidR="00AF20EC" w:rsidRPr="00AF20EC" w:rsidRDefault="00AF20EC" w:rsidP="00AF20EC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TOTAL DESPESAS</w:t>
            </w:r>
            <w:proofErr w:type="gramEnd"/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 xml:space="preserve"> DE CAPITAL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F38B" w14:textId="51EDA9FD" w:rsidR="00AF20EC" w:rsidRPr="00AF20EC" w:rsidRDefault="00AF20EC" w:rsidP="00684658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168.485.769,00</w:t>
            </w:r>
          </w:p>
        </w:tc>
      </w:tr>
      <w:tr w:rsidR="00AF20EC" w:rsidRPr="00AF20EC" w14:paraId="1E0D73EC" w14:textId="77777777" w:rsidTr="00A017CC">
        <w:trPr>
          <w:trHeight w:val="330"/>
          <w:jc w:val="right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8E99" w14:textId="77777777" w:rsidR="00AF20EC" w:rsidRPr="00AF20EC" w:rsidRDefault="00AF20EC" w:rsidP="00AF20EC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TOTAL GERAL DAS DESPESAS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6A28" w14:textId="259F4095" w:rsidR="00AF20EC" w:rsidRPr="00AF20EC" w:rsidRDefault="00AF20EC" w:rsidP="00684658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F20E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602.077.189,00</w:t>
            </w:r>
          </w:p>
        </w:tc>
      </w:tr>
      <w:bookmarkEnd w:id="1"/>
    </w:tbl>
    <w:p w14:paraId="7EE19EBC" w14:textId="77777777" w:rsidR="00AF20EC" w:rsidRDefault="00AF20EC" w:rsidP="00504C64">
      <w:pPr>
        <w:tabs>
          <w:tab w:val="left" w:pos="426"/>
          <w:tab w:val="left" w:pos="1701"/>
        </w:tabs>
        <w:autoSpaceDE w:val="0"/>
        <w:autoSpaceDN w:val="0"/>
        <w:adjustRightInd w:val="0"/>
        <w:spacing w:line="276" w:lineRule="auto"/>
        <w:ind w:left="284" w:firstLine="1134"/>
        <w:jc w:val="both"/>
        <w:rPr>
          <w:rFonts w:ascii="Arial Narrow" w:hAnsi="Arial Narrow" w:cs="Arial"/>
          <w:sz w:val="23"/>
          <w:szCs w:val="23"/>
        </w:rPr>
      </w:pPr>
    </w:p>
    <w:p w14:paraId="7EA5852E" w14:textId="1D3C3938" w:rsidR="00A017CC" w:rsidRDefault="00A017CC" w:rsidP="00A017CC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>Art. 2</w:t>
      </w:r>
      <w:r w:rsidRPr="00504C64">
        <w:rPr>
          <w:rFonts w:ascii="Arial Narrow" w:hAnsi="Arial Narrow" w:cs="Arial"/>
          <w:b/>
          <w:sz w:val="23"/>
          <w:szCs w:val="23"/>
        </w:rPr>
        <w:t>.º</w:t>
      </w:r>
      <w:r w:rsidR="0027574B">
        <w:rPr>
          <w:rFonts w:ascii="Arial Narrow" w:hAnsi="Arial Narrow" w:cs="Arial"/>
          <w:b/>
          <w:sz w:val="23"/>
          <w:szCs w:val="23"/>
        </w:rPr>
        <w:t xml:space="preserve"> </w:t>
      </w:r>
      <w:r w:rsidR="0027574B" w:rsidRPr="0027574B">
        <w:rPr>
          <w:rFonts w:ascii="Arial Narrow" w:hAnsi="Arial Narrow" w:cs="Arial"/>
          <w:sz w:val="23"/>
          <w:szCs w:val="23"/>
        </w:rPr>
        <w:t>-</w:t>
      </w:r>
      <w:r w:rsidR="0027574B">
        <w:rPr>
          <w:rFonts w:ascii="Arial Narrow" w:hAnsi="Arial Narrow" w:cs="Arial"/>
          <w:b/>
          <w:sz w:val="23"/>
          <w:szCs w:val="23"/>
        </w:rPr>
        <w:t xml:space="preserve"> </w:t>
      </w:r>
      <w:r w:rsidRPr="00A017CC">
        <w:rPr>
          <w:rFonts w:ascii="Arial Narrow" w:hAnsi="Arial Narrow" w:cs="Arial"/>
          <w:sz w:val="23"/>
          <w:szCs w:val="23"/>
        </w:rPr>
        <w:t xml:space="preserve">Os Créditos Orçamentários abertos por esta Resolução serão cobertos com os </w:t>
      </w:r>
      <w:r>
        <w:rPr>
          <w:rFonts w:ascii="Arial Narrow" w:hAnsi="Arial Narrow" w:cs="Arial"/>
          <w:sz w:val="23"/>
          <w:szCs w:val="23"/>
        </w:rPr>
        <w:t>seguintes recursos:</w:t>
      </w:r>
    </w:p>
    <w:p w14:paraId="41A5E6F6" w14:textId="77777777" w:rsidR="00A017CC" w:rsidRDefault="00A017CC" w:rsidP="00504C64">
      <w:pPr>
        <w:tabs>
          <w:tab w:val="left" w:pos="426"/>
          <w:tab w:val="left" w:pos="1701"/>
        </w:tabs>
        <w:autoSpaceDE w:val="0"/>
        <w:autoSpaceDN w:val="0"/>
        <w:adjustRightInd w:val="0"/>
        <w:spacing w:line="276" w:lineRule="auto"/>
        <w:ind w:left="284" w:firstLine="1134"/>
        <w:jc w:val="both"/>
        <w:rPr>
          <w:rFonts w:ascii="Arial Narrow" w:hAnsi="Arial Narrow" w:cs="Arial"/>
          <w:sz w:val="23"/>
          <w:szCs w:val="23"/>
        </w:rPr>
      </w:pPr>
    </w:p>
    <w:tbl>
      <w:tblPr>
        <w:tblW w:w="9062" w:type="dxa"/>
        <w:tblInd w:w="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2662"/>
      </w:tblGrid>
      <w:tr w:rsidR="00A017CC" w:rsidRPr="00A017CC" w14:paraId="27C3FBF0" w14:textId="77777777" w:rsidTr="00A017CC">
        <w:trPr>
          <w:trHeight w:val="33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BA3" w14:textId="77777777" w:rsidR="00A017CC" w:rsidRPr="00A017CC" w:rsidRDefault="00A017CC" w:rsidP="001E7789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bookmarkStart w:id="3" w:name="RANGE!A1"/>
            <w:bookmarkStart w:id="4" w:name="OLE_LINK2" w:colFirst="1" w:colLast="1"/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ESPECIFICAÇÃO</w:t>
            </w:r>
            <w:bookmarkEnd w:id="3"/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B1AD" w14:textId="5FB8471A" w:rsidR="00A017CC" w:rsidRPr="00A017CC" w:rsidRDefault="00A017CC" w:rsidP="00684658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1</w:t>
            </w:r>
            <w:r w:rsidR="00F9096E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,00</w:t>
            </w:r>
          </w:p>
        </w:tc>
      </w:tr>
      <w:tr w:rsidR="00A017CC" w:rsidRPr="00A017CC" w14:paraId="646FD2B8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4E19C" w14:textId="77777777" w:rsidR="00A017CC" w:rsidRPr="00A017CC" w:rsidRDefault="00A017CC" w:rsidP="001E7789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1.0.00.00 RECEITAS CORRENTES</w:t>
            </w:r>
          </w:p>
        </w:tc>
      </w:tr>
      <w:tr w:rsidR="00A017CC" w:rsidRPr="00A017CC" w14:paraId="1429816B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3CDC3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1.2.00.00 Contribuições</w:t>
            </w:r>
          </w:p>
        </w:tc>
      </w:tr>
      <w:tr w:rsidR="00A017CC" w:rsidRPr="00A017CC" w14:paraId="6FB60378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6959A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1.2.31.00 Contribuições para o </w:t>
            </w:r>
            <w:proofErr w:type="gramStart"/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Sesc</w:t>
            </w:r>
            <w:proofErr w:type="gramEnd"/>
          </w:p>
        </w:tc>
      </w:tr>
      <w:tr w:rsidR="00A017CC" w:rsidRPr="00A017CC" w14:paraId="69F31EC7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FA38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1.2.31.01 Contribuições para o </w:t>
            </w:r>
            <w:proofErr w:type="gramStart"/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Sesc</w:t>
            </w:r>
            <w:proofErr w:type="gram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1846" w14:textId="070B4D28" w:rsidR="00A017CC" w:rsidRPr="00A017CC" w:rsidRDefault="00A017CC" w:rsidP="00A017CC">
            <w:pPr>
              <w:ind w:left="204" w:hanging="142"/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350.339.358,00</w:t>
            </w:r>
          </w:p>
        </w:tc>
      </w:tr>
      <w:tr w:rsidR="00A017CC" w:rsidRPr="00A017CC" w14:paraId="605C1A6A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0A0F8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1.3.00.00 Receita Patrimonial</w:t>
            </w:r>
          </w:p>
        </w:tc>
      </w:tr>
      <w:tr w:rsidR="00A017CC" w:rsidRPr="00A017CC" w14:paraId="4A16AE69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49EC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1.3.10.00 Receitas Imobiliárias</w:t>
            </w:r>
          </w:p>
        </w:tc>
      </w:tr>
      <w:tr w:rsidR="00A017CC" w:rsidRPr="00A017CC" w14:paraId="6DC38C25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DD84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1.3.10.01 Aluguéis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F5F4" w14:textId="680B1148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   </w:t>
            </w: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722.947,00</w:t>
            </w:r>
          </w:p>
        </w:tc>
      </w:tr>
      <w:tr w:rsidR="00A017CC" w:rsidRPr="00A017CC" w14:paraId="0D994F2D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670C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1.3.10.03 Taxa de Ocupação de Imóveis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F7B9" w14:textId="08F9890B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1.096.333,00</w:t>
            </w:r>
          </w:p>
        </w:tc>
      </w:tr>
      <w:tr w:rsidR="00A017CC" w:rsidRPr="00A017CC" w14:paraId="22585CF4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F2918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1.3.20.00 Receitas de Valores Mobiliários</w:t>
            </w:r>
          </w:p>
        </w:tc>
      </w:tr>
      <w:tr w:rsidR="00A017CC" w:rsidRPr="00A017CC" w14:paraId="52A237FE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D150" w14:textId="77777777" w:rsidR="00A017CC" w:rsidRPr="00A017CC" w:rsidRDefault="00A017CC" w:rsidP="00786D1B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1.3.20.01 Remuneração de Depósitos Bancários e Aplicações Financeiras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A748" w14:textId="3DF2211A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proofErr w:type="gramStart"/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</w:t>
            </w:r>
            <w:proofErr w:type="gramEnd"/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70.000.000,00</w:t>
            </w:r>
          </w:p>
        </w:tc>
      </w:tr>
      <w:tr w:rsidR="00A017CC" w:rsidRPr="00A017CC" w14:paraId="3866D9A8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AE603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1.6.00.00 Receitas de Serviços</w:t>
            </w:r>
          </w:p>
        </w:tc>
      </w:tr>
      <w:tr w:rsidR="00A017CC" w:rsidRPr="00A017CC" w14:paraId="391D1F9A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8D054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1.6.01.00 Serviços Prestados Pelo </w:t>
            </w:r>
            <w:proofErr w:type="gramStart"/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Sesc</w:t>
            </w:r>
            <w:proofErr w:type="gramEnd"/>
          </w:p>
        </w:tc>
      </w:tr>
      <w:tr w:rsidR="00A017CC" w:rsidRPr="00A017CC" w14:paraId="0A54F9EF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1ECE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1.6.01.01 Serviços Educacionais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7FBB" w14:textId="0EFABFC2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proofErr w:type="gramStart"/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</w:t>
            </w:r>
            <w:proofErr w:type="gramEnd"/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18.680.876,00</w:t>
            </w:r>
          </w:p>
        </w:tc>
      </w:tr>
      <w:tr w:rsidR="00A017CC" w:rsidRPr="00A017CC" w14:paraId="0006019F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06DC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1.6.01.02 Serviços de Saúde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193C" w14:textId="6E05013F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proofErr w:type="gramStart"/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</w:t>
            </w:r>
            <w:proofErr w:type="gramEnd"/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30.521.605,00</w:t>
            </w:r>
          </w:p>
        </w:tc>
      </w:tr>
      <w:tr w:rsidR="00A017CC" w:rsidRPr="00A017CC" w14:paraId="40FAF937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D6AE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1.6.01.03 Serviços Culturais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813F" w14:textId="510DB476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1.710.041,00</w:t>
            </w:r>
          </w:p>
        </w:tc>
      </w:tr>
      <w:tr w:rsidR="00A017CC" w:rsidRPr="00A017CC" w14:paraId="49E91231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7904" w14:textId="77777777" w:rsidR="00A017CC" w:rsidRPr="00A017CC" w:rsidRDefault="00A017CC" w:rsidP="001E7789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1.6.01.04 Serviços de Lazer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9028" w14:textId="710D2EB7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proofErr w:type="gramStart"/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="00FD4242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proofErr w:type="gramEnd"/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35.418.721,00</w:t>
            </w:r>
          </w:p>
        </w:tc>
      </w:tr>
      <w:tr w:rsidR="00A017CC" w:rsidRPr="00A017CC" w14:paraId="5955816F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BC78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lastRenderedPageBreak/>
              <w:t>1.6.01.05 Serviços de Assistência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F2D3" w14:textId="47B20089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="00F75303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</w:t>
            </w: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1.500,00</w:t>
            </w:r>
          </w:p>
        </w:tc>
      </w:tr>
      <w:tr w:rsidR="00A017CC" w:rsidRPr="00A017CC" w14:paraId="31C1FBCE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7809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1.6.01.99 Outros Serviços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BCA5" w14:textId="12CB5240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 </w:t>
            </w:r>
            <w:r w:rsidR="00F75303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278.343,00</w:t>
            </w:r>
          </w:p>
        </w:tc>
      </w:tr>
      <w:tr w:rsidR="00A017CC" w:rsidRPr="00A017CC" w14:paraId="025A9C04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5DCF5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1.9.00.00 Outras Receitas Correntes</w:t>
            </w:r>
          </w:p>
        </w:tc>
      </w:tr>
      <w:tr w:rsidR="00A017CC" w:rsidRPr="00A017CC" w14:paraId="0CA2FCDC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0066A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1.9.10.00 Multas administrativas, contratuais e </w:t>
            </w:r>
            <w:proofErr w:type="gramStart"/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judiciais</w:t>
            </w:r>
            <w:proofErr w:type="gramEnd"/>
          </w:p>
        </w:tc>
      </w:tr>
      <w:tr w:rsidR="00A017CC" w:rsidRPr="00A017CC" w14:paraId="1CDEB5DC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4110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1.9.10.01 Multas administrativas, contratuais e </w:t>
            </w:r>
            <w:proofErr w:type="gramStart"/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judiciais</w:t>
            </w:r>
            <w:proofErr w:type="gram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E50C" w14:textId="1D1F29DC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 </w:t>
            </w:r>
            <w:r w:rsidR="00F75303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</w:t>
            </w: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350.000,00</w:t>
            </w:r>
          </w:p>
        </w:tc>
      </w:tr>
      <w:tr w:rsidR="00A017CC" w:rsidRPr="00A017CC" w14:paraId="63531992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36AC0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1.9.20.00 Indenizações e Restituições</w:t>
            </w:r>
          </w:p>
        </w:tc>
      </w:tr>
      <w:tr w:rsidR="00A017CC" w:rsidRPr="00A017CC" w14:paraId="1B9A55DB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DD5E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1.9.20.01 Indenizações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2522" w14:textId="432219AA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  </w:t>
            </w: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300.000,00</w:t>
            </w:r>
          </w:p>
        </w:tc>
      </w:tr>
      <w:tr w:rsidR="00A017CC" w:rsidRPr="00A017CC" w14:paraId="4002AF77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777F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1.9.20.02 Restituições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ACF" w14:textId="0E3F66A7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r w:rsidR="00684658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    </w:t>
            </w: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350.000,00</w:t>
            </w:r>
          </w:p>
        </w:tc>
      </w:tr>
      <w:tr w:rsidR="00A017CC" w:rsidRPr="00A017CC" w14:paraId="4E85EC89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4105" w14:textId="77777777" w:rsidR="00A017CC" w:rsidRPr="00A017CC" w:rsidRDefault="00A017CC" w:rsidP="00C00373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TOTAL DAS RECEITAS CORRENTES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4005" w14:textId="4F9590C6" w:rsidR="00A017CC" w:rsidRPr="00A017CC" w:rsidRDefault="00A017CC" w:rsidP="00684658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R$</w:t>
            </w:r>
            <w:r w:rsidR="00F75303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509.769.724,00</w:t>
            </w:r>
          </w:p>
        </w:tc>
      </w:tr>
      <w:tr w:rsidR="00A017CC" w:rsidRPr="00A017CC" w14:paraId="0845B63B" w14:textId="77777777" w:rsidTr="00A017CC">
        <w:trPr>
          <w:trHeight w:val="30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0331E" w14:textId="77777777" w:rsidR="00A017CC" w:rsidRPr="00A017CC" w:rsidRDefault="00A017CC" w:rsidP="00C00373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9.00.00.00RECURSOS ARRECADADOS DE EXERCÍCIOS ANTERIORES</w:t>
            </w:r>
          </w:p>
        </w:tc>
      </w:tr>
      <w:tr w:rsidR="00A017CC" w:rsidRPr="00A017CC" w14:paraId="6581B0D5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CAEFA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9.9.00.00 Recursos Arrecadados de Exercícios Anteriores</w:t>
            </w:r>
          </w:p>
        </w:tc>
      </w:tr>
      <w:tr w:rsidR="00A017CC" w:rsidRPr="00A017CC" w14:paraId="651FCB8F" w14:textId="77777777" w:rsidTr="00A017CC">
        <w:trPr>
          <w:trHeight w:val="3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9CE65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9.9.90.00 Recursos Arrecadados de Exercícios Anteriores</w:t>
            </w:r>
          </w:p>
        </w:tc>
      </w:tr>
      <w:tr w:rsidR="00A017CC" w:rsidRPr="00A017CC" w14:paraId="5FA57566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291C" w14:textId="77777777" w:rsidR="00A017CC" w:rsidRPr="00A017CC" w:rsidRDefault="00A017CC" w:rsidP="00C00373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9.9.90.01 Recursos Arrecadados de Exercícios Anteriores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C9D2" w14:textId="376C70D1" w:rsidR="00A017CC" w:rsidRPr="00A017CC" w:rsidRDefault="00A017CC" w:rsidP="00684658">
            <w:pPr>
              <w:rPr>
                <w:rFonts w:ascii="Arial Narrow" w:hAnsi="Arial Narrow" w:cs="Calibri"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R$</w:t>
            </w:r>
            <w:proofErr w:type="gramStart"/>
            <w:r w:rsidR="00F75303">
              <w:rPr>
                <w:rFonts w:ascii="Arial Narrow" w:hAnsi="Arial Narrow" w:cs="Calibri"/>
                <w:color w:val="000000"/>
                <w:sz w:val="23"/>
                <w:szCs w:val="23"/>
              </w:rPr>
              <w:t xml:space="preserve">   </w:t>
            </w:r>
            <w:proofErr w:type="gramEnd"/>
            <w:r w:rsidRPr="00A017CC">
              <w:rPr>
                <w:rFonts w:ascii="Arial Narrow" w:hAnsi="Arial Narrow" w:cs="Calibri"/>
                <w:color w:val="000000"/>
                <w:sz w:val="23"/>
                <w:szCs w:val="23"/>
              </w:rPr>
              <w:t>92.307.465,00</w:t>
            </w:r>
          </w:p>
        </w:tc>
      </w:tr>
      <w:tr w:rsidR="00A017CC" w:rsidRPr="00A017CC" w14:paraId="711B4929" w14:textId="77777777" w:rsidTr="00A017CC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AA69" w14:textId="77777777" w:rsidR="00A017CC" w:rsidRPr="00A017CC" w:rsidRDefault="00A017CC" w:rsidP="00C00373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TOTAL GERAL DAS RECEITAS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6E9D" w14:textId="1F584C6A" w:rsidR="00A017CC" w:rsidRPr="00A017CC" w:rsidRDefault="00A017CC" w:rsidP="00684658">
            <w:pPr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</w:pPr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R$</w:t>
            </w:r>
            <w:r w:rsidR="00F75303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017CC">
              <w:rPr>
                <w:rFonts w:ascii="Arial Narrow" w:hAnsi="Arial Narrow" w:cs="Calibri"/>
                <w:b/>
                <w:bCs/>
                <w:color w:val="000000"/>
                <w:sz w:val="23"/>
                <w:szCs w:val="23"/>
              </w:rPr>
              <w:t>602.077.189,00</w:t>
            </w:r>
          </w:p>
        </w:tc>
      </w:tr>
      <w:bookmarkEnd w:id="4"/>
    </w:tbl>
    <w:p w14:paraId="545C9884" w14:textId="77777777" w:rsidR="00AF20EC" w:rsidRPr="00504C64" w:rsidRDefault="00AF20EC" w:rsidP="00504C64">
      <w:pPr>
        <w:tabs>
          <w:tab w:val="left" w:pos="426"/>
          <w:tab w:val="left" w:pos="1701"/>
        </w:tabs>
        <w:autoSpaceDE w:val="0"/>
        <w:autoSpaceDN w:val="0"/>
        <w:adjustRightInd w:val="0"/>
        <w:spacing w:line="276" w:lineRule="auto"/>
        <w:ind w:left="284" w:firstLine="1134"/>
        <w:jc w:val="both"/>
        <w:rPr>
          <w:rFonts w:ascii="Arial Narrow" w:hAnsi="Arial Narrow" w:cs="Arial"/>
          <w:sz w:val="23"/>
          <w:szCs w:val="23"/>
        </w:rPr>
      </w:pPr>
    </w:p>
    <w:p w14:paraId="61548C87" w14:textId="4F7E8E39" w:rsid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sz w:val="23"/>
          <w:szCs w:val="23"/>
        </w:rPr>
      </w:pPr>
      <w:r w:rsidRPr="00504C64">
        <w:rPr>
          <w:rFonts w:ascii="Arial Narrow" w:hAnsi="Arial Narrow" w:cs="Arial"/>
          <w:b/>
          <w:sz w:val="23"/>
          <w:szCs w:val="23"/>
        </w:rPr>
        <w:t>Art. 3.º</w:t>
      </w:r>
      <w:r w:rsidR="00F75303">
        <w:rPr>
          <w:rFonts w:ascii="Arial Narrow" w:hAnsi="Arial Narrow" w:cs="Arial"/>
          <w:b/>
          <w:sz w:val="23"/>
          <w:szCs w:val="23"/>
        </w:rPr>
        <w:t xml:space="preserve"> </w:t>
      </w:r>
      <w:r w:rsidR="00F75303" w:rsidRPr="00F75303">
        <w:rPr>
          <w:rFonts w:ascii="Arial Narrow" w:hAnsi="Arial Narrow" w:cs="Arial"/>
          <w:sz w:val="23"/>
          <w:szCs w:val="23"/>
        </w:rPr>
        <w:t>-</w:t>
      </w:r>
      <w:r w:rsidR="00F75303">
        <w:rPr>
          <w:rFonts w:ascii="Arial Narrow" w:hAnsi="Arial Narrow" w:cs="Arial"/>
          <w:b/>
          <w:sz w:val="23"/>
          <w:szCs w:val="23"/>
        </w:rPr>
        <w:t xml:space="preserve"> </w:t>
      </w:r>
      <w:r w:rsidR="00AF20EC" w:rsidRPr="00AF20EC">
        <w:rPr>
          <w:rFonts w:ascii="Arial Narrow" w:hAnsi="Arial Narrow" w:cs="Arial"/>
          <w:sz w:val="23"/>
          <w:szCs w:val="23"/>
        </w:rPr>
        <w:t xml:space="preserve">A execução das demandas previstas no referido Programa de Trabalho referente às </w:t>
      </w:r>
      <w:r w:rsidR="00AF20EC" w:rsidRPr="00E34963">
        <w:rPr>
          <w:rFonts w:ascii="Arial Narrow" w:hAnsi="Arial Narrow" w:cs="Arial"/>
          <w:sz w:val="23"/>
          <w:szCs w:val="23"/>
        </w:rPr>
        <w:t>obras</w:t>
      </w:r>
      <w:r w:rsidR="00315CF6">
        <w:rPr>
          <w:rFonts w:ascii="Arial Narrow" w:hAnsi="Arial Narrow" w:cs="Arial"/>
          <w:sz w:val="23"/>
          <w:szCs w:val="23"/>
        </w:rPr>
        <w:t>, d</w:t>
      </w:r>
      <w:r w:rsidR="00AF20EC" w:rsidRPr="00E34963">
        <w:rPr>
          <w:rFonts w:ascii="Arial Narrow" w:hAnsi="Arial Narrow" w:cs="Arial"/>
          <w:sz w:val="23"/>
          <w:szCs w:val="23"/>
        </w:rPr>
        <w:t>e</w:t>
      </w:r>
      <w:r w:rsidR="00315CF6">
        <w:rPr>
          <w:rFonts w:ascii="Arial Narrow" w:hAnsi="Arial Narrow" w:cs="Arial"/>
          <w:sz w:val="23"/>
          <w:szCs w:val="23"/>
        </w:rPr>
        <w:t>pen</w:t>
      </w:r>
      <w:r w:rsidR="00AF20EC" w:rsidRPr="00E34963">
        <w:rPr>
          <w:rFonts w:ascii="Arial Narrow" w:hAnsi="Arial Narrow" w:cs="Arial"/>
          <w:sz w:val="23"/>
          <w:szCs w:val="23"/>
        </w:rPr>
        <w:t>derá da aprovação</w:t>
      </w:r>
      <w:r w:rsidR="00315CF6">
        <w:rPr>
          <w:rFonts w:ascii="Arial Narrow" w:hAnsi="Arial Narrow" w:cs="Arial"/>
          <w:sz w:val="23"/>
          <w:szCs w:val="23"/>
        </w:rPr>
        <w:t xml:space="preserve"> do Conselho Regional, quando</w:t>
      </w:r>
      <w:r w:rsidR="00315CF6" w:rsidRPr="00E34963">
        <w:rPr>
          <w:rFonts w:ascii="Arial Narrow" w:hAnsi="Arial Narrow" w:cs="Arial"/>
          <w:sz w:val="23"/>
          <w:szCs w:val="23"/>
        </w:rPr>
        <w:t xml:space="preserve"> at</w:t>
      </w:r>
      <w:r w:rsidR="00315CF6">
        <w:rPr>
          <w:rFonts w:ascii="Arial Narrow" w:hAnsi="Arial Narrow" w:cs="Arial"/>
          <w:sz w:val="23"/>
          <w:szCs w:val="23"/>
        </w:rPr>
        <w:t xml:space="preserve">ingir os limites estabelecidos. </w:t>
      </w:r>
    </w:p>
    <w:p w14:paraId="52F27B8F" w14:textId="77777777" w:rsidR="00AF20EC" w:rsidRDefault="00AF20EC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b/>
          <w:sz w:val="23"/>
          <w:szCs w:val="23"/>
        </w:rPr>
      </w:pPr>
    </w:p>
    <w:p w14:paraId="3B7B0553" w14:textId="5246D7F8" w:rsidR="00AF20EC" w:rsidRPr="00504C64" w:rsidRDefault="00AF20EC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>Art. 4</w:t>
      </w:r>
      <w:r w:rsidRPr="00504C64">
        <w:rPr>
          <w:rFonts w:ascii="Arial Narrow" w:hAnsi="Arial Narrow" w:cs="Arial"/>
          <w:b/>
          <w:sz w:val="23"/>
          <w:szCs w:val="23"/>
        </w:rPr>
        <w:t>.º</w:t>
      </w:r>
      <w:r w:rsidR="00F75303">
        <w:rPr>
          <w:rFonts w:ascii="Arial Narrow" w:hAnsi="Arial Narrow" w:cs="Arial"/>
          <w:b/>
          <w:sz w:val="23"/>
          <w:szCs w:val="23"/>
        </w:rPr>
        <w:t xml:space="preserve"> </w:t>
      </w:r>
      <w:r w:rsidR="00F75303" w:rsidRPr="00F75303">
        <w:rPr>
          <w:rFonts w:ascii="Arial Narrow" w:hAnsi="Arial Narrow" w:cs="Arial"/>
          <w:sz w:val="23"/>
          <w:szCs w:val="23"/>
        </w:rPr>
        <w:t>-</w:t>
      </w:r>
      <w:r w:rsidR="00F75303">
        <w:rPr>
          <w:rFonts w:ascii="Arial Narrow" w:hAnsi="Arial Narrow" w:cs="Arial"/>
          <w:b/>
          <w:sz w:val="23"/>
          <w:szCs w:val="23"/>
        </w:rPr>
        <w:t xml:space="preserve"> </w:t>
      </w:r>
      <w:r w:rsidRPr="00AF20EC">
        <w:rPr>
          <w:rFonts w:ascii="Arial Narrow" w:hAnsi="Arial Narrow" w:cs="Arial"/>
          <w:sz w:val="23"/>
          <w:szCs w:val="23"/>
        </w:rPr>
        <w:t>Este ato entra em vigor na data de sua aprovação, com efeitos a partir de 1º de janeiro de 2024.</w:t>
      </w:r>
    </w:p>
    <w:p w14:paraId="039FFDA0" w14:textId="77777777" w:rsidR="00504C64" w:rsidRPr="00504C64" w:rsidRDefault="00504C64" w:rsidP="00504C64">
      <w:pPr>
        <w:tabs>
          <w:tab w:val="left" w:pos="142"/>
          <w:tab w:val="left" w:pos="426"/>
        </w:tabs>
        <w:spacing w:line="276" w:lineRule="auto"/>
        <w:ind w:left="426" w:firstLine="992"/>
        <w:jc w:val="both"/>
        <w:rPr>
          <w:rFonts w:ascii="Arial Narrow" w:hAnsi="Arial Narrow" w:cs="Arial"/>
          <w:b/>
          <w:sz w:val="23"/>
          <w:szCs w:val="23"/>
        </w:rPr>
      </w:pPr>
    </w:p>
    <w:p w14:paraId="13E1E9F0" w14:textId="2BB4A945" w:rsidR="00504C64" w:rsidRPr="00504C64" w:rsidRDefault="00F75303" w:rsidP="00504C64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firstLine="1134"/>
        <w:jc w:val="both"/>
        <w:rPr>
          <w:rFonts w:ascii="Arial Narrow" w:hAnsi="Arial Narrow" w:cs="Arial"/>
          <w:b/>
          <w:bCs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ab/>
      </w:r>
      <w:r w:rsidR="00003A75">
        <w:rPr>
          <w:rFonts w:ascii="Arial Narrow" w:hAnsi="Arial Narrow" w:cs="Arial"/>
          <w:sz w:val="23"/>
          <w:szCs w:val="23"/>
        </w:rPr>
        <w:t>Curitiba, 27 de o</w:t>
      </w:r>
      <w:r w:rsidR="00504C64">
        <w:rPr>
          <w:rFonts w:ascii="Arial Narrow" w:hAnsi="Arial Narrow" w:cs="Arial"/>
          <w:sz w:val="23"/>
          <w:szCs w:val="23"/>
        </w:rPr>
        <w:t>utubro de 2023.</w:t>
      </w:r>
    </w:p>
    <w:p w14:paraId="0ACD82A7" w14:textId="77777777" w:rsidR="00504C64" w:rsidRDefault="00504C64" w:rsidP="00F75303">
      <w:pPr>
        <w:spacing w:line="288" w:lineRule="auto"/>
        <w:rPr>
          <w:rFonts w:ascii="Arial Narrow" w:hAnsi="Arial Narrow"/>
          <w:sz w:val="23"/>
          <w:szCs w:val="23"/>
        </w:rPr>
      </w:pPr>
    </w:p>
    <w:p w14:paraId="02D82215" w14:textId="77777777" w:rsidR="00F75303" w:rsidRDefault="00F75303" w:rsidP="00F75303">
      <w:pPr>
        <w:spacing w:line="288" w:lineRule="auto"/>
        <w:rPr>
          <w:rFonts w:ascii="Arial Narrow" w:hAnsi="Arial Narrow"/>
          <w:sz w:val="23"/>
          <w:szCs w:val="23"/>
        </w:rPr>
      </w:pPr>
    </w:p>
    <w:p w14:paraId="0D18CB0F" w14:textId="77777777" w:rsidR="005865D5" w:rsidRDefault="005865D5" w:rsidP="00F75303">
      <w:pPr>
        <w:spacing w:line="288" w:lineRule="auto"/>
        <w:rPr>
          <w:rFonts w:ascii="Arial Narrow" w:hAnsi="Arial Narrow"/>
          <w:sz w:val="23"/>
          <w:szCs w:val="23"/>
        </w:rPr>
      </w:pPr>
    </w:p>
    <w:p w14:paraId="12571B79" w14:textId="77777777" w:rsidR="00504C64" w:rsidRDefault="00504C64" w:rsidP="005E1A47">
      <w:pPr>
        <w:spacing w:line="288" w:lineRule="auto"/>
        <w:ind w:left="5664"/>
        <w:rPr>
          <w:rFonts w:ascii="Arial Narrow" w:hAnsi="Arial Narrow"/>
          <w:sz w:val="23"/>
          <w:szCs w:val="23"/>
        </w:rPr>
      </w:pPr>
    </w:p>
    <w:p w14:paraId="1FF3F818" w14:textId="77777777" w:rsidR="00F75303" w:rsidRDefault="00504C64" w:rsidP="00F75303">
      <w:pPr>
        <w:spacing w:line="288" w:lineRule="auto"/>
        <w:ind w:left="5664" w:firstLine="708"/>
        <w:rPr>
          <w:rFonts w:ascii="Arial Narrow" w:hAnsi="Arial Narrow"/>
          <w:b/>
          <w:sz w:val="23"/>
          <w:szCs w:val="23"/>
        </w:rPr>
      </w:pPr>
      <w:r w:rsidRPr="00504C64">
        <w:rPr>
          <w:rFonts w:ascii="Arial Narrow" w:hAnsi="Arial Narrow"/>
          <w:b/>
          <w:sz w:val="23"/>
          <w:szCs w:val="23"/>
        </w:rPr>
        <w:t>Darci Piana</w:t>
      </w:r>
    </w:p>
    <w:p w14:paraId="61D4F86B" w14:textId="025E3882" w:rsidR="00504C64" w:rsidRPr="000406BA" w:rsidRDefault="00F75303" w:rsidP="00F75303">
      <w:pPr>
        <w:spacing w:line="288" w:lineRule="auto"/>
        <w:ind w:left="5664" w:firstLine="708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</w:t>
      </w:r>
      <w:r w:rsidR="00504C64">
        <w:rPr>
          <w:rFonts w:ascii="Arial Narrow" w:hAnsi="Arial Narrow"/>
          <w:sz w:val="23"/>
          <w:szCs w:val="23"/>
        </w:rPr>
        <w:t>Presidente</w:t>
      </w:r>
    </w:p>
    <w:sectPr w:rsidR="00504C64" w:rsidRPr="000406BA" w:rsidSect="005865D5">
      <w:headerReference w:type="default" r:id="rId11"/>
      <w:footerReference w:type="even" r:id="rId12"/>
      <w:footerReference w:type="default" r:id="rId13"/>
      <w:pgSz w:w="11907" w:h="16840" w:code="9"/>
      <w:pgMar w:top="1701" w:right="1275" w:bottom="1134" w:left="993" w:header="454" w:footer="11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DE19B" w14:textId="77777777" w:rsidR="00A93731" w:rsidRDefault="00A93731">
      <w:r>
        <w:separator/>
      </w:r>
    </w:p>
  </w:endnote>
  <w:endnote w:type="continuationSeparator" w:id="0">
    <w:p w14:paraId="78BD1219" w14:textId="77777777" w:rsidR="00A93731" w:rsidRDefault="00A9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211307" w:rsidRDefault="00211307" w:rsidP="00041B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9F31CB" w14:textId="77777777" w:rsidR="00211307" w:rsidRDefault="00211307" w:rsidP="008A4BA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1ECFC" w14:textId="77777777" w:rsidR="005865D5" w:rsidRPr="005865D5" w:rsidRDefault="005865D5" w:rsidP="005865D5">
    <w:pPr>
      <w:ind w:right="360"/>
      <w:jc w:val="center"/>
      <w:rPr>
        <w:rFonts w:ascii="Arial" w:hAnsi="Arial" w:cs="Arial"/>
        <w:b/>
        <w:color w:val="003366"/>
        <w:sz w:val="14"/>
        <w:szCs w:val="14"/>
      </w:rPr>
    </w:pPr>
    <w:r w:rsidRPr="005865D5">
      <w:rPr>
        <w:rFonts w:ascii="Arial" w:hAnsi="Arial" w:cs="Arial"/>
        <w:b/>
        <w:color w:val="0000FF"/>
        <w:sz w:val="14"/>
        <w:szCs w:val="14"/>
      </w:rPr>
      <w:t xml:space="preserve">          </w:t>
    </w:r>
    <w:r w:rsidRPr="005865D5">
      <w:rPr>
        <w:rFonts w:ascii="Arial" w:hAnsi="Arial" w:cs="Arial"/>
        <w:b/>
        <w:color w:val="003366"/>
        <w:sz w:val="14"/>
        <w:szCs w:val="14"/>
      </w:rPr>
      <w:t>SESC - SERVIÇO SOCIAL DO COMÉRCIO</w:t>
    </w:r>
  </w:p>
  <w:p w14:paraId="17BD5771" w14:textId="77777777" w:rsidR="005865D5" w:rsidRPr="005865D5" w:rsidRDefault="005865D5" w:rsidP="005865D5">
    <w:pPr>
      <w:jc w:val="center"/>
      <w:rPr>
        <w:rFonts w:ascii="Arial" w:hAnsi="Arial" w:cs="Arial"/>
        <w:color w:val="003366"/>
        <w:sz w:val="14"/>
        <w:szCs w:val="14"/>
      </w:rPr>
    </w:pPr>
    <w:r w:rsidRPr="005865D5">
      <w:rPr>
        <w:rFonts w:ascii="Arial" w:hAnsi="Arial" w:cs="Arial"/>
        <w:color w:val="003366"/>
        <w:sz w:val="14"/>
        <w:szCs w:val="14"/>
      </w:rPr>
      <w:t>Rua Visconde do Rio Branco, 931 - 80410-001 -Curitiba -PR -</w:t>
    </w:r>
    <w:proofErr w:type="gramStart"/>
    <w:r w:rsidRPr="005865D5">
      <w:rPr>
        <w:rFonts w:ascii="Arial" w:hAnsi="Arial" w:cs="Arial"/>
        <w:color w:val="003366"/>
        <w:sz w:val="14"/>
        <w:szCs w:val="14"/>
      </w:rPr>
      <w:t>Brasil</w:t>
    </w:r>
    <w:proofErr w:type="gramEnd"/>
  </w:p>
  <w:p w14:paraId="55D04000" w14:textId="77777777" w:rsidR="005865D5" w:rsidRPr="005865D5" w:rsidRDefault="005865D5" w:rsidP="005865D5">
    <w:pPr>
      <w:jc w:val="center"/>
      <w:rPr>
        <w:rFonts w:ascii="Arial" w:hAnsi="Arial" w:cs="Arial"/>
        <w:color w:val="003366"/>
        <w:sz w:val="14"/>
        <w:szCs w:val="14"/>
        <w:lang w:val="fr-FR"/>
      </w:rPr>
    </w:pPr>
    <w:r w:rsidRPr="005865D5">
      <w:rPr>
        <w:rFonts w:ascii="Arial" w:hAnsi="Arial" w:cs="Arial"/>
        <w:color w:val="003366"/>
        <w:sz w:val="14"/>
        <w:szCs w:val="14"/>
        <w:lang w:val="fr-FR"/>
      </w:rPr>
      <w:t>Fone: 41 3304-2000- Fax: 41 3304-2188</w:t>
    </w:r>
  </w:p>
  <w:p w14:paraId="31341173" w14:textId="77777777" w:rsidR="005865D5" w:rsidRPr="005865D5" w:rsidRDefault="009A7C11" w:rsidP="005865D5">
    <w:pPr>
      <w:jc w:val="center"/>
      <w:rPr>
        <w:rFonts w:ascii="Arial" w:hAnsi="Arial" w:cs="Arial"/>
        <w:color w:val="333399"/>
        <w:sz w:val="14"/>
        <w:szCs w:val="14"/>
        <w:lang w:val="fr-FR"/>
      </w:rPr>
    </w:pPr>
    <w:hyperlink r:id="rId1" w:history="1">
      <w:r w:rsidR="005865D5" w:rsidRPr="005865D5">
        <w:rPr>
          <w:rStyle w:val="Hyperlink"/>
          <w:rFonts w:ascii="Arial" w:hAnsi="Arial" w:cs="Arial"/>
          <w:sz w:val="14"/>
          <w:szCs w:val="14"/>
          <w:lang w:val="fr-FR"/>
        </w:rPr>
        <w:t>www.sescpr.com.br</w:t>
      </w:r>
    </w:hyperlink>
  </w:p>
  <w:p w14:paraId="358E2D43" w14:textId="77777777" w:rsidR="005865D5" w:rsidRPr="005865D5" w:rsidRDefault="005865D5" w:rsidP="005865D5">
    <w:pPr>
      <w:pStyle w:val="Rodap"/>
      <w:tabs>
        <w:tab w:val="clear" w:pos="4419"/>
        <w:tab w:val="center" w:pos="4394"/>
        <w:tab w:val="left" w:pos="5121"/>
      </w:tabs>
      <w:jc w:val="center"/>
      <w:rPr>
        <w:rFonts w:ascii="Arial" w:hAnsi="Arial" w:cs="Arial"/>
        <w:sz w:val="14"/>
        <w:szCs w:val="14"/>
      </w:rPr>
    </w:pPr>
    <w:r w:rsidRPr="005865D5">
      <w:rPr>
        <w:rFonts w:ascii="Arial" w:hAnsi="Arial" w:cs="Arial"/>
        <w:b/>
        <w:bCs/>
        <w:sz w:val="14"/>
        <w:szCs w:val="14"/>
      </w:rPr>
      <w:fldChar w:fldCharType="begin"/>
    </w:r>
    <w:r w:rsidRPr="005865D5">
      <w:rPr>
        <w:rFonts w:ascii="Arial" w:hAnsi="Arial" w:cs="Arial"/>
        <w:b/>
        <w:bCs/>
        <w:sz w:val="14"/>
        <w:szCs w:val="14"/>
      </w:rPr>
      <w:instrText>PAGE</w:instrText>
    </w:r>
    <w:r w:rsidRPr="005865D5">
      <w:rPr>
        <w:rFonts w:ascii="Arial" w:hAnsi="Arial" w:cs="Arial"/>
        <w:b/>
        <w:bCs/>
        <w:sz w:val="14"/>
        <w:szCs w:val="14"/>
      </w:rPr>
      <w:fldChar w:fldCharType="separate"/>
    </w:r>
    <w:r w:rsidR="009A7C11">
      <w:rPr>
        <w:rFonts w:ascii="Arial" w:hAnsi="Arial" w:cs="Arial"/>
        <w:b/>
        <w:bCs/>
        <w:noProof/>
        <w:sz w:val="14"/>
        <w:szCs w:val="14"/>
      </w:rPr>
      <w:t>3</w:t>
    </w:r>
    <w:r w:rsidRPr="005865D5">
      <w:rPr>
        <w:rFonts w:ascii="Arial" w:hAnsi="Arial" w:cs="Arial"/>
        <w:b/>
        <w:bCs/>
        <w:sz w:val="14"/>
        <w:szCs w:val="14"/>
      </w:rPr>
      <w:fldChar w:fldCharType="end"/>
    </w:r>
    <w:r w:rsidRPr="005865D5">
      <w:rPr>
        <w:rFonts w:ascii="Arial" w:hAnsi="Arial" w:cs="Arial"/>
        <w:sz w:val="14"/>
        <w:szCs w:val="14"/>
      </w:rPr>
      <w:t xml:space="preserve"> de </w:t>
    </w:r>
    <w:r w:rsidRPr="005865D5">
      <w:rPr>
        <w:rFonts w:ascii="Arial" w:hAnsi="Arial" w:cs="Arial"/>
        <w:b/>
        <w:bCs/>
        <w:sz w:val="14"/>
        <w:szCs w:val="14"/>
      </w:rPr>
      <w:fldChar w:fldCharType="begin"/>
    </w:r>
    <w:r w:rsidRPr="005865D5">
      <w:rPr>
        <w:rFonts w:ascii="Arial" w:hAnsi="Arial" w:cs="Arial"/>
        <w:b/>
        <w:bCs/>
        <w:sz w:val="14"/>
        <w:szCs w:val="14"/>
      </w:rPr>
      <w:instrText>NUMPAGES</w:instrText>
    </w:r>
    <w:r w:rsidRPr="005865D5">
      <w:rPr>
        <w:rFonts w:ascii="Arial" w:hAnsi="Arial" w:cs="Arial"/>
        <w:b/>
        <w:bCs/>
        <w:sz w:val="14"/>
        <w:szCs w:val="14"/>
      </w:rPr>
      <w:fldChar w:fldCharType="separate"/>
    </w:r>
    <w:r w:rsidR="009A7C11">
      <w:rPr>
        <w:rFonts w:ascii="Arial" w:hAnsi="Arial" w:cs="Arial"/>
        <w:b/>
        <w:bCs/>
        <w:noProof/>
        <w:sz w:val="14"/>
        <w:szCs w:val="14"/>
      </w:rPr>
      <w:t>3</w:t>
    </w:r>
    <w:r w:rsidRPr="005865D5">
      <w:rPr>
        <w:rFonts w:ascii="Arial" w:hAnsi="Arial" w:cs="Arial"/>
        <w:b/>
        <w:bCs/>
        <w:sz w:val="14"/>
        <w:szCs w:val="14"/>
      </w:rPr>
      <w:fldChar w:fldCharType="end"/>
    </w:r>
  </w:p>
  <w:p w14:paraId="1CC12591" w14:textId="2D8060E5" w:rsidR="00211307" w:rsidRPr="005865D5" w:rsidRDefault="00211307" w:rsidP="005865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2085B" w14:textId="77777777" w:rsidR="00A93731" w:rsidRDefault="00A93731">
      <w:r>
        <w:separator/>
      </w:r>
    </w:p>
  </w:footnote>
  <w:footnote w:type="continuationSeparator" w:id="0">
    <w:p w14:paraId="467ADD6E" w14:textId="77777777" w:rsidR="00A93731" w:rsidRDefault="00A93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AD993" w14:textId="77777777" w:rsidR="005E1A47" w:rsidRDefault="005E1A47" w:rsidP="005E1A47">
    <w:pPr>
      <w:pStyle w:val="Cabealho"/>
      <w:jc w:val="center"/>
      <w:rPr>
        <w:b/>
        <w:color w:val="44546A" w:themeColor="text2"/>
      </w:rPr>
    </w:pPr>
    <w:r>
      <w:rPr>
        <w:noProof/>
      </w:rPr>
      <w:drawing>
        <wp:inline distT="0" distB="0" distL="0" distR="0" wp14:anchorId="2563DE14" wp14:editId="034B7598">
          <wp:extent cx="3111500" cy="753079"/>
          <wp:effectExtent l="0" t="0" r="0" b="0"/>
          <wp:docPr id="4" name="Imagem 4" descr="Descrição: assinatura 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Descrição: assinatura 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8"/>
                  <a:stretch/>
                </pic:blipFill>
                <pic:spPr bwMode="auto">
                  <a:xfrm>
                    <a:off x="0" y="0"/>
                    <a:ext cx="3109003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99C694" w14:textId="77777777" w:rsidR="005E1A47" w:rsidRPr="00522DBD" w:rsidRDefault="005E1A47" w:rsidP="005E1A47">
    <w:pPr>
      <w:pStyle w:val="Cabealho"/>
      <w:jc w:val="center"/>
      <w:rPr>
        <w:rFonts w:ascii="Arial" w:hAnsi="Arial" w:cs="Arial"/>
        <w:b/>
        <w:color w:val="002060"/>
        <w:sz w:val="16"/>
        <w:szCs w:val="16"/>
      </w:rPr>
    </w:pPr>
    <w:r w:rsidRPr="00522DBD">
      <w:rPr>
        <w:rFonts w:ascii="Arial" w:hAnsi="Arial" w:cs="Arial"/>
        <w:b/>
        <w:color w:val="002060"/>
        <w:sz w:val="16"/>
        <w:szCs w:val="16"/>
      </w:rPr>
      <w:t>ADMINISTRAÇÃO REGIONAL</w:t>
    </w:r>
  </w:p>
  <w:p w14:paraId="5FA3602D" w14:textId="026B3F7A" w:rsidR="00211307" w:rsidRDefault="009679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EA1BD7" wp14:editId="5889B44C">
              <wp:simplePos x="0" y="0"/>
              <wp:positionH relativeFrom="column">
                <wp:posOffset>74295</wp:posOffset>
              </wp:positionH>
              <wp:positionV relativeFrom="paragraph">
                <wp:posOffset>93979</wp:posOffset>
              </wp:positionV>
              <wp:extent cx="6267450" cy="8639175"/>
              <wp:effectExtent l="0" t="0" r="19050" b="2857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0" cy="863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86C05" w14:textId="77777777" w:rsidR="00211307" w:rsidRDefault="00211307" w:rsidP="002871E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.85pt;margin-top:7.4pt;width:493.5pt;height:68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">
              <v:textbox>
                <w:txbxContent>
                  <w:p w14:paraId="62486C05" w14:textId="77777777" w:rsidR="00211307" w:rsidRDefault="00211307" w:rsidP="002871E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AEC"/>
    <w:multiLevelType w:val="singleLevel"/>
    <w:tmpl w:val="07CEE9BA"/>
    <w:lvl w:ilvl="0">
      <w:start w:val="3"/>
      <w:numFmt w:val="upperRoman"/>
      <w:lvlText w:val="%1."/>
      <w:lvlJc w:val="left"/>
      <w:pPr>
        <w:tabs>
          <w:tab w:val="num" w:pos="698"/>
        </w:tabs>
        <w:ind w:left="698" w:hanging="720"/>
      </w:pPr>
      <w:rPr>
        <w:rFonts w:hint="default"/>
      </w:rPr>
    </w:lvl>
  </w:abstractNum>
  <w:abstractNum w:abstractNumId="1">
    <w:nsid w:val="19823757"/>
    <w:multiLevelType w:val="singleLevel"/>
    <w:tmpl w:val="E73ED71C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63E241B"/>
    <w:multiLevelType w:val="singleLevel"/>
    <w:tmpl w:val="AAFACB08"/>
    <w:lvl w:ilvl="0">
      <w:start w:val="4"/>
      <w:numFmt w:val="upperRoman"/>
      <w:lvlText w:val="%1."/>
      <w:lvlJc w:val="left"/>
      <w:pPr>
        <w:tabs>
          <w:tab w:val="num" w:pos="698"/>
        </w:tabs>
        <w:ind w:left="698" w:hanging="720"/>
      </w:pPr>
      <w:rPr>
        <w:rFonts w:hint="default"/>
      </w:rPr>
    </w:lvl>
  </w:abstractNum>
  <w:abstractNum w:abstractNumId="3">
    <w:nsid w:val="640F65F8"/>
    <w:multiLevelType w:val="singleLevel"/>
    <w:tmpl w:val="4444412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CB"/>
    <w:rsid w:val="00003A75"/>
    <w:rsid w:val="00003E64"/>
    <w:rsid w:val="00004871"/>
    <w:rsid w:val="00017CB6"/>
    <w:rsid w:val="0002203F"/>
    <w:rsid w:val="00022F7F"/>
    <w:rsid w:val="00030213"/>
    <w:rsid w:val="00030E6A"/>
    <w:rsid w:val="00031002"/>
    <w:rsid w:val="00032CE0"/>
    <w:rsid w:val="000406BA"/>
    <w:rsid w:val="00041BE9"/>
    <w:rsid w:val="0004336B"/>
    <w:rsid w:val="000606BF"/>
    <w:rsid w:val="00061E90"/>
    <w:rsid w:val="00072D5C"/>
    <w:rsid w:val="00074375"/>
    <w:rsid w:val="00074997"/>
    <w:rsid w:val="00074F0D"/>
    <w:rsid w:val="0008166B"/>
    <w:rsid w:val="00083846"/>
    <w:rsid w:val="00084152"/>
    <w:rsid w:val="000A38AA"/>
    <w:rsid w:val="000C6398"/>
    <w:rsid w:val="000D396B"/>
    <w:rsid w:val="000D7C91"/>
    <w:rsid w:val="000E4468"/>
    <w:rsid w:val="000F0064"/>
    <w:rsid w:val="00104C47"/>
    <w:rsid w:val="00107B9F"/>
    <w:rsid w:val="00111765"/>
    <w:rsid w:val="00113027"/>
    <w:rsid w:val="001154F7"/>
    <w:rsid w:val="001237E6"/>
    <w:rsid w:val="00134FD0"/>
    <w:rsid w:val="00140A42"/>
    <w:rsid w:val="00140E8C"/>
    <w:rsid w:val="00144C3A"/>
    <w:rsid w:val="001539A6"/>
    <w:rsid w:val="001673E6"/>
    <w:rsid w:val="001724C8"/>
    <w:rsid w:val="0017389E"/>
    <w:rsid w:val="00180DF6"/>
    <w:rsid w:val="00193C43"/>
    <w:rsid w:val="001946BC"/>
    <w:rsid w:val="001A43C7"/>
    <w:rsid w:val="001A46DC"/>
    <w:rsid w:val="001A64C4"/>
    <w:rsid w:val="001A66C3"/>
    <w:rsid w:val="001B2804"/>
    <w:rsid w:val="001B498C"/>
    <w:rsid w:val="001B7B71"/>
    <w:rsid w:val="001C1856"/>
    <w:rsid w:val="001D0A79"/>
    <w:rsid w:val="001E1BDE"/>
    <w:rsid w:val="001E6E4B"/>
    <w:rsid w:val="001E7789"/>
    <w:rsid w:val="001F00E3"/>
    <w:rsid w:val="001F0A2A"/>
    <w:rsid w:val="001F511B"/>
    <w:rsid w:val="001F514C"/>
    <w:rsid w:val="001F6941"/>
    <w:rsid w:val="00211307"/>
    <w:rsid w:val="0021580D"/>
    <w:rsid w:val="00215F97"/>
    <w:rsid w:val="00216843"/>
    <w:rsid w:val="00216C41"/>
    <w:rsid w:val="00222C4A"/>
    <w:rsid w:val="0022676F"/>
    <w:rsid w:val="00230748"/>
    <w:rsid w:val="00240845"/>
    <w:rsid w:val="002510E8"/>
    <w:rsid w:val="00251CA6"/>
    <w:rsid w:val="00266318"/>
    <w:rsid w:val="0027574B"/>
    <w:rsid w:val="002827FC"/>
    <w:rsid w:val="002871EA"/>
    <w:rsid w:val="002A0F7E"/>
    <w:rsid w:val="002A1977"/>
    <w:rsid w:val="002A38FD"/>
    <w:rsid w:val="002A488D"/>
    <w:rsid w:val="002B22C1"/>
    <w:rsid w:val="002F5879"/>
    <w:rsid w:val="00300D5C"/>
    <w:rsid w:val="00310F89"/>
    <w:rsid w:val="00315CF6"/>
    <w:rsid w:val="00340667"/>
    <w:rsid w:val="00347076"/>
    <w:rsid w:val="0035163A"/>
    <w:rsid w:val="003670E4"/>
    <w:rsid w:val="00384E40"/>
    <w:rsid w:val="003916BE"/>
    <w:rsid w:val="00393FBA"/>
    <w:rsid w:val="00396F2D"/>
    <w:rsid w:val="0039704B"/>
    <w:rsid w:val="003A47B6"/>
    <w:rsid w:val="003B2A12"/>
    <w:rsid w:val="003B477D"/>
    <w:rsid w:val="003C16FE"/>
    <w:rsid w:val="003C4AC3"/>
    <w:rsid w:val="003D1497"/>
    <w:rsid w:val="003D6EDA"/>
    <w:rsid w:val="003E1F5E"/>
    <w:rsid w:val="00403852"/>
    <w:rsid w:val="004038B7"/>
    <w:rsid w:val="00403B18"/>
    <w:rsid w:val="004051A7"/>
    <w:rsid w:val="00407848"/>
    <w:rsid w:val="00415FF4"/>
    <w:rsid w:val="00416068"/>
    <w:rsid w:val="004243CA"/>
    <w:rsid w:val="00430693"/>
    <w:rsid w:val="0044196B"/>
    <w:rsid w:val="00443129"/>
    <w:rsid w:val="00460583"/>
    <w:rsid w:val="00461F6D"/>
    <w:rsid w:val="00471415"/>
    <w:rsid w:val="004743A9"/>
    <w:rsid w:val="00476B5E"/>
    <w:rsid w:val="00484A11"/>
    <w:rsid w:val="004937C5"/>
    <w:rsid w:val="004A1778"/>
    <w:rsid w:val="004B79FF"/>
    <w:rsid w:val="004C0E9B"/>
    <w:rsid w:val="004C0FA6"/>
    <w:rsid w:val="004C4355"/>
    <w:rsid w:val="004D1177"/>
    <w:rsid w:val="004E4540"/>
    <w:rsid w:val="004E747E"/>
    <w:rsid w:val="004F1DA6"/>
    <w:rsid w:val="004F7434"/>
    <w:rsid w:val="00504034"/>
    <w:rsid w:val="00504C64"/>
    <w:rsid w:val="00505EE8"/>
    <w:rsid w:val="005074D1"/>
    <w:rsid w:val="00515287"/>
    <w:rsid w:val="0052060D"/>
    <w:rsid w:val="00520C99"/>
    <w:rsid w:val="00522DBD"/>
    <w:rsid w:val="00551313"/>
    <w:rsid w:val="00553840"/>
    <w:rsid w:val="00567859"/>
    <w:rsid w:val="0057046C"/>
    <w:rsid w:val="00571C2C"/>
    <w:rsid w:val="00572DEC"/>
    <w:rsid w:val="0057754B"/>
    <w:rsid w:val="005806CB"/>
    <w:rsid w:val="00581FA2"/>
    <w:rsid w:val="00582703"/>
    <w:rsid w:val="005865D5"/>
    <w:rsid w:val="00587A0C"/>
    <w:rsid w:val="00590C11"/>
    <w:rsid w:val="00592558"/>
    <w:rsid w:val="00597753"/>
    <w:rsid w:val="00597B49"/>
    <w:rsid w:val="005A24AE"/>
    <w:rsid w:val="005A24FF"/>
    <w:rsid w:val="005B3C19"/>
    <w:rsid w:val="005B626A"/>
    <w:rsid w:val="005C69E5"/>
    <w:rsid w:val="005D4010"/>
    <w:rsid w:val="005E1A47"/>
    <w:rsid w:val="005E1F2E"/>
    <w:rsid w:val="005F1365"/>
    <w:rsid w:val="005F1A85"/>
    <w:rsid w:val="00603AE6"/>
    <w:rsid w:val="00625B96"/>
    <w:rsid w:val="00634129"/>
    <w:rsid w:val="006407CD"/>
    <w:rsid w:val="006571E5"/>
    <w:rsid w:val="00666EA9"/>
    <w:rsid w:val="00672335"/>
    <w:rsid w:val="0067628B"/>
    <w:rsid w:val="00684658"/>
    <w:rsid w:val="00685738"/>
    <w:rsid w:val="00687FDC"/>
    <w:rsid w:val="006935F4"/>
    <w:rsid w:val="006B0561"/>
    <w:rsid w:val="006B4E8D"/>
    <w:rsid w:val="006C040C"/>
    <w:rsid w:val="006C2726"/>
    <w:rsid w:val="006C7719"/>
    <w:rsid w:val="006E285F"/>
    <w:rsid w:val="006F44E4"/>
    <w:rsid w:val="006F66D5"/>
    <w:rsid w:val="00716323"/>
    <w:rsid w:val="00717518"/>
    <w:rsid w:val="00721C40"/>
    <w:rsid w:val="00723248"/>
    <w:rsid w:val="00724194"/>
    <w:rsid w:val="00727640"/>
    <w:rsid w:val="0073159E"/>
    <w:rsid w:val="0074276E"/>
    <w:rsid w:val="0074516A"/>
    <w:rsid w:val="007464A0"/>
    <w:rsid w:val="00751F31"/>
    <w:rsid w:val="0076672C"/>
    <w:rsid w:val="00767650"/>
    <w:rsid w:val="00786B8A"/>
    <w:rsid w:val="00786D1B"/>
    <w:rsid w:val="0078717B"/>
    <w:rsid w:val="00795980"/>
    <w:rsid w:val="007973B7"/>
    <w:rsid w:val="007B01C5"/>
    <w:rsid w:val="007B6F78"/>
    <w:rsid w:val="007C62EE"/>
    <w:rsid w:val="007D004E"/>
    <w:rsid w:val="007D3A79"/>
    <w:rsid w:val="007E58F6"/>
    <w:rsid w:val="00802756"/>
    <w:rsid w:val="00804D6D"/>
    <w:rsid w:val="00807252"/>
    <w:rsid w:val="00820183"/>
    <w:rsid w:val="00830C3D"/>
    <w:rsid w:val="008341CB"/>
    <w:rsid w:val="008452A5"/>
    <w:rsid w:val="008521CC"/>
    <w:rsid w:val="00853AA6"/>
    <w:rsid w:val="00854BA3"/>
    <w:rsid w:val="00863832"/>
    <w:rsid w:val="00873EE9"/>
    <w:rsid w:val="00887E1D"/>
    <w:rsid w:val="00891BE0"/>
    <w:rsid w:val="008A094C"/>
    <w:rsid w:val="008A4BAF"/>
    <w:rsid w:val="008B32AA"/>
    <w:rsid w:val="008C3C2F"/>
    <w:rsid w:val="008C417E"/>
    <w:rsid w:val="008D1D8D"/>
    <w:rsid w:val="008E4648"/>
    <w:rsid w:val="008E6B33"/>
    <w:rsid w:val="008E731F"/>
    <w:rsid w:val="008F13D9"/>
    <w:rsid w:val="008F1F81"/>
    <w:rsid w:val="008F4AB9"/>
    <w:rsid w:val="00903E2E"/>
    <w:rsid w:val="00922973"/>
    <w:rsid w:val="00924EA1"/>
    <w:rsid w:val="00931866"/>
    <w:rsid w:val="0093732D"/>
    <w:rsid w:val="00942AF6"/>
    <w:rsid w:val="00943CF2"/>
    <w:rsid w:val="00954FFB"/>
    <w:rsid w:val="00967980"/>
    <w:rsid w:val="00993EBE"/>
    <w:rsid w:val="00994E60"/>
    <w:rsid w:val="009A7C11"/>
    <w:rsid w:val="009C484C"/>
    <w:rsid w:val="009D29FF"/>
    <w:rsid w:val="009E06E0"/>
    <w:rsid w:val="009E4386"/>
    <w:rsid w:val="00A017CC"/>
    <w:rsid w:val="00A133DC"/>
    <w:rsid w:val="00A13B1C"/>
    <w:rsid w:val="00A17CD2"/>
    <w:rsid w:val="00A22B60"/>
    <w:rsid w:val="00A340F8"/>
    <w:rsid w:val="00A50027"/>
    <w:rsid w:val="00A53D67"/>
    <w:rsid w:val="00A564E1"/>
    <w:rsid w:val="00A565E6"/>
    <w:rsid w:val="00A56D68"/>
    <w:rsid w:val="00A730A1"/>
    <w:rsid w:val="00A86C43"/>
    <w:rsid w:val="00A93731"/>
    <w:rsid w:val="00AA21AE"/>
    <w:rsid w:val="00AA29E3"/>
    <w:rsid w:val="00AA3365"/>
    <w:rsid w:val="00AA48C2"/>
    <w:rsid w:val="00AB5FCC"/>
    <w:rsid w:val="00AB6086"/>
    <w:rsid w:val="00AE083D"/>
    <w:rsid w:val="00AF20EC"/>
    <w:rsid w:val="00AF299D"/>
    <w:rsid w:val="00B04F81"/>
    <w:rsid w:val="00B065F4"/>
    <w:rsid w:val="00B2243D"/>
    <w:rsid w:val="00B23443"/>
    <w:rsid w:val="00B30B5A"/>
    <w:rsid w:val="00B3240B"/>
    <w:rsid w:val="00B354E8"/>
    <w:rsid w:val="00B36A3B"/>
    <w:rsid w:val="00B75B34"/>
    <w:rsid w:val="00B802DE"/>
    <w:rsid w:val="00B83A88"/>
    <w:rsid w:val="00B85342"/>
    <w:rsid w:val="00B937A6"/>
    <w:rsid w:val="00BD1A79"/>
    <w:rsid w:val="00BD2C0A"/>
    <w:rsid w:val="00BD2EE0"/>
    <w:rsid w:val="00BE1071"/>
    <w:rsid w:val="00BE7591"/>
    <w:rsid w:val="00BF6E48"/>
    <w:rsid w:val="00C00373"/>
    <w:rsid w:val="00C00D0E"/>
    <w:rsid w:val="00C0406A"/>
    <w:rsid w:val="00C2094F"/>
    <w:rsid w:val="00C216EA"/>
    <w:rsid w:val="00C23A1F"/>
    <w:rsid w:val="00C31D1D"/>
    <w:rsid w:val="00C32BA6"/>
    <w:rsid w:val="00C401B2"/>
    <w:rsid w:val="00C51EDE"/>
    <w:rsid w:val="00C523AB"/>
    <w:rsid w:val="00C57858"/>
    <w:rsid w:val="00C57B5E"/>
    <w:rsid w:val="00C64473"/>
    <w:rsid w:val="00C70852"/>
    <w:rsid w:val="00C71F69"/>
    <w:rsid w:val="00C73899"/>
    <w:rsid w:val="00C86BAB"/>
    <w:rsid w:val="00CA0579"/>
    <w:rsid w:val="00CA55CC"/>
    <w:rsid w:val="00CD0AFD"/>
    <w:rsid w:val="00CD0D47"/>
    <w:rsid w:val="00CD5B05"/>
    <w:rsid w:val="00CE04D6"/>
    <w:rsid w:val="00CE3563"/>
    <w:rsid w:val="00CE49D1"/>
    <w:rsid w:val="00CF5281"/>
    <w:rsid w:val="00CF52B5"/>
    <w:rsid w:val="00D4561B"/>
    <w:rsid w:val="00D50547"/>
    <w:rsid w:val="00D56C7B"/>
    <w:rsid w:val="00D627F5"/>
    <w:rsid w:val="00D6337B"/>
    <w:rsid w:val="00D64E6F"/>
    <w:rsid w:val="00D65C36"/>
    <w:rsid w:val="00D66153"/>
    <w:rsid w:val="00D707D0"/>
    <w:rsid w:val="00D74452"/>
    <w:rsid w:val="00D77867"/>
    <w:rsid w:val="00D970EF"/>
    <w:rsid w:val="00DA4774"/>
    <w:rsid w:val="00DB7724"/>
    <w:rsid w:val="00DC0E97"/>
    <w:rsid w:val="00DC2B14"/>
    <w:rsid w:val="00DC4275"/>
    <w:rsid w:val="00DC4457"/>
    <w:rsid w:val="00DC6CB4"/>
    <w:rsid w:val="00DE1ADB"/>
    <w:rsid w:val="00DE5093"/>
    <w:rsid w:val="00DE5FDD"/>
    <w:rsid w:val="00DE77E1"/>
    <w:rsid w:val="00DF1D43"/>
    <w:rsid w:val="00DF6873"/>
    <w:rsid w:val="00E020C9"/>
    <w:rsid w:val="00E06CE5"/>
    <w:rsid w:val="00E115D0"/>
    <w:rsid w:val="00E24A2F"/>
    <w:rsid w:val="00E3029C"/>
    <w:rsid w:val="00E32512"/>
    <w:rsid w:val="00E33DD9"/>
    <w:rsid w:val="00E34963"/>
    <w:rsid w:val="00E42A9C"/>
    <w:rsid w:val="00E4730C"/>
    <w:rsid w:val="00E545F8"/>
    <w:rsid w:val="00E565EB"/>
    <w:rsid w:val="00E72196"/>
    <w:rsid w:val="00E75C05"/>
    <w:rsid w:val="00EA077F"/>
    <w:rsid w:val="00EA6556"/>
    <w:rsid w:val="00EB5EC3"/>
    <w:rsid w:val="00EC399B"/>
    <w:rsid w:val="00ED6EF5"/>
    <w:rsid w:val="00EE0333"/>
    <w:rsid w:val="00EF6135"/>
    <w:rsid w:val="00F0443A"/>
    <w:rsid w:val="00F140DE"/>
    <w:rsid w:val="00F15BD5"/>
    <w:rsid w:val="00F311AE"/>
    <w:rsid w:val="00F34F72"/>
    <w:rsid w:val="00F47233"/>
    <w:rsid w:val="00F51A79"/>
    <w:rsid w:val="00F54586"/>
    <w:rsid w:val="00F60158"/>
    <w:rsid w:val="00F6748C"/>
    <w:rsid w:val="00F70C6A"/>
    <w:rsid w:val="00F75303"/>
    <w:rsid w:val="00F80C04"/>
    <w:rsid w:val="00F87995"/>
    <w:rsid w:val="00F9096E"/>
    <w:rsid w:val="00F92ECB"/>
    <w:rsid w:val="00F97153"/>
    <w:rsid w:val="00FB07FB"/>
    <w:rsid w:val="00FB796D"/>
    <w:rsid w:val="00FC551D"/>
    <w:rsid w:val="00FD00DE"/>
    <w:rsid w:val="00FD4242"/>
    <w:rsid w:val="00FD5260"/>
    <w:rsid w:val="00FE56EA"/>
    <w:rsid w:val="00FF22A7"/>
    <w:rsid w:val="781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F8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4F"/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248" w:firstLine="5"/>
      <w:jc w:val="both"/>
    </w:pPr>
    <w:rPr>
      <w:rFonts w:ascii="Tahoma" w:hAnsi="Tahoma"/>
      <w:b/>
      <w:snapToGrid w:val="0"/>
      <w:sz w:val="16"/>
    </w:rPr>
  </w:style>
  <w:style w:type="paragraph" w:styleId="Recuodecorpodetexto2">
    <w:name w:val="Body Text Indent 2"/>
    <w:basedOn w:val="Normal"/>
    <w:pPr>
      <w:ind w:left="709" w:hanging="709"/>
    </w:pPr>
    <w:rPr>
      <w:rFonts w:ascii="Arial" w:hAnsi="Arial"/>
      <w:snapToGrid w:val="0"/>
      <w:sz w:val="16"/>
    </w:rPr>
  </w:style>
  <w:style w:type="paragraph" w:styleId="Recuodecorpodetexto3">
    <w:name w:val="Body Text Indent 3"/>
    <w:basedOn w:val="Normal"/>
    <w:pPr>
      <w:ind w:left="709" w:hanging="709"/>
    </w:pPr>
    <w:rPr>
      <w:rFonts w:ascii="Arial" w:hAnsi="Arial"/>
      <w:snapToGrid w:val="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C16FE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8A4BAF"/>
  </w:style>
  <w:style w:type="character" w:customStyle="1" w:styleId="CabealhoChar">
    <w:name w:val="Cabeçalho Char"/>
    <w:link w:val="Cabealho"/>
    <w:uiPriority w:val="99"/>
    <w:rsid w:val="00BD1A79"/>
  </w:style>
  <w:style w:type="table" w:styleId="Tabelacomgrade">
    <w:name w:val="Table Grid"/>
    <w:basedOn w:val="Tabelanormal"/>
    <w:uiPriority w:val="59"/>
    <w:rsid w:val="005E1A47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E1A47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semiHidden/>
    <w:unhideWhenUsed/>
    <w:rsid w:val="00504C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504C64"/>
    <w:rPr>
      <w:lang w:eastAsia="pt-BR"/>
    </w:rPr>
  </w:style>
  <w:style w:type="character" w:customStyle="1" w:styleId="RodapChar">
    <w:name w:val="Rodapé Char"/>
    <w:link w:val="Rodap"/>
    <w:uiPriority w:val="99"/>
    <w:rsid w:val="005865D5"/>
    <w:rPr>
      <w:lang w:eastAsia="pt-BR"/>
    </w:rPr>
  </w:style>
  <w:style w:type="character" w:styleId="Forte">
    <w:name w:val="Strong"/>
    <w:basedOn w:val="Fontepargpadro"/>
    <w:qFormat/>
    <w:rsid w:val="005865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4F"/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248" w:firstLine="5"/>
      <w:jc w:val="both"/>
    </w:pPr>
    <w:rPr>
      <w:rFonts w:ascii="Tahoma" w:hAnsi="Tahoma"/>
      <w:b/>
      <w:snapToGrid w:val="0"/>
      <w:sz w:val="16"/>
    </w:rPr>
  </w:style>
  <w:style w:type="paragraph" w:styleId="Recuodecorpodetexto2">
    <w:name w:val="Body Text Indent 2"/>
    <w:basedOn w:val="Normal"/>
    <w:pPr>
      <w:ind w:left="709" w:hanging="709"/>
    </w:pPr>
    <w:rPr>
      <w:rFonts w:ascii="Arial" w:hAnsi="Arial"/>
      <w:snapToGrid w:val="0"/>
      <w:sz w:val="16"/>
    </w:rPr>
  </w:style>
  <w:style w:type="paragraph" w:styleId="Recuodecorpodetexto3">
    <w:name w:val="Body Text Indent 3"/>
    <w:basedOn w:val="Normal"/>
    <w:pPr>
      <w:ind w:left="709" w:hanging="709"/>
    </w:pPr>
    <w:rPr>
      <w:rFonts w:ascii="Arial" w:hAnsi="Arial"/>
      <w:snapToGrid w:val="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C16FE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8A4BAF"/>
  </w:style>
  <w:style w:type="character" w:customStyle="1" w:styleId="CabealhoChar">
    <w:name w:val="Cabeçalho Char"/>
    <w:link w:val="Cabealho"/>
    <w:uiPriority w:val="99"/>
    <w:rsid w:val="00BD1A79"/>
  </w:style>
  <w:style w:type="table" w:styleId="Tabelacomgrade">
    <w:name w:val="Table Grid"/>
    <w:basedOn w:val="Tabelanormal"/>
    <w:uiPriority w:val="59"/>
    <w:rsid w:val="005E1A47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E1A47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semiHidden/>
    <w:unhideWhenUsed/>
    <w:rsid w:val="00504C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504C64"/>
    <w:rPr>
      <w:lang w:eastAsia="pt-BR"/>
    </w:rPr>
  </w:style>
  <w:style w:type="character" w:customStyle="1" w:styleId="RodapChar">
    <w:name w:val="Rodapé Char"/>
    <w:link w:val="Rodap"/>
    <w:uiPriority w:val="99"/>
    <w:rsid w:val="005865D5"/>
    <w:rPr>
      <w:lang w:eastAsia="pt-BR"/>
    </w:rPr>
  </w:style>
  <w:style w:type="character" w:styleId="Forte">
    <w:name w:val="Strong"/>
    <w:basedOn w:val="Fontepargpadro"/>
    <w:qFormat/>
    <w:rsid w:val="00586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scp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2254E99A8B7E4FB7B8217BE022CE7F" ma:contentTypeVersion="14" ma:contentTypeDescription="Crie um novo documento." ma:contentTypeScope="" ma:versionID="24ad611bf3cd04c04b584822e5672a3d">
  <xsd:schema xmlns:xsd="http://www.w3.org/2001/XMLSchema" xmlns:xs="http://www.w3.org/2001/XMLSchema" xmlns:p="http://schemas.microsoft.com/office/2006/metadata/properties" xmlns:ns3="21a46b89-1d97-4b4c-88a7-f9d2d5119b3c" xmlns:ns4="4d9fdc51-7026-420b-97e3-949fcac85ad5" targetNamespace="http://schemas.microsoft.com/office/2006/metadata/properties" ma:root="true" ma:fieldsID="72bbcba4b0bac025e94291d4acfd9b06" ns3:_="" ns4:_="">
    <xsd:import namespace="21a46b89-1d97-4b4c-88a7-f9d2d5119b3c"/>
    <xsd:import namespace="4d9fdc51-7026-420b-97e3-949fcac85a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46b89-1d97-4b4c-88a7-f9d2d5119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dc51-7026-420b-97e3-949fcac85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0EC9D-8FC9-41B4-A717-DE5BB7484045}">
  <ds:schemaRefs>
    <ds:schemaRef ds:uri="http://schemas.microsoft.com/office/2006/documentManagement/types"/>
    <ds:schemaRef ds:uri="21a46b89-1d97-4b4c-88a7-f9d2d5119b3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9fdc51-7026-420b-97e3-949fcac85ad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4F4024-5D26-45A9-A72A-00974EE17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46b89-1d97-4b4c-88a7-f9d2d5119b3c"/>
    <ds:schemaRef ds:uri="4d9fdc51-7026-420b-97e3-949fcac85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FA74D-64DF-4BAD-AF06-9ACCD6BAE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642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DISPÕE SOBRE A COMPETÊNCIA PARA AUTORIZAÇÃO DE DESPESAS NA ADMINISTRAÇÃO REGIONAL REFERENTE AOS PROCESSOS DE COMPRAS, CONTRATAÇÃO DE SERVIÇOS, OBRAS/SERVIÇOS DE ENGENHARIA E ALIENAÇÕES</vt:lpstr>
    </vt:vector>
  </TitlesOfParts>
  <Company>Serviço Social do Comércio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DISPÕE SOBRE A COMPETÊNCIA PARA AUTORIZAÇÃO DE DESPESAS NA ADMINISTRAÇÃO REGIONAL REFERENTE AOS PROCESSOS DE COMPRAS, CONTRATAÇÃO DE SERVIÇOS, OBRAS/SERVIÇOS DE ENGENHARIA E ALIENAÇÕES</dc:title>
  <dc:creator>APL/SESC</dc:creator>
  <cp:lastModifiedBy>ALESSANDRA VICTORIA GIOVANINI</cp:lastModifiedBy>
  <cp:revision>57</cp:revision>
  <cp:lastPrinted>2023-10-26T20:00:00Z</cp:lastPrinted>
  <dcterms:created xsi:type="dcterms:W3CDTF">2023-07-18T12:15:00Z</dcterms:created>
  <dcterms:modified xsi:type="dcterms:W3CDTF">2023-10-26T20:00:00Z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0x0101003E2254E99A8B7E4FB7B8217BE022CE7F</vt:lpwstr>
  </property>
</Properties>
</file>